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67"/>
        <w:gridCol w:w="5793"/>
      </w:tblGrid>
      <w:tr w:rsidR="00823B66" w:rsidTr="00204F89">
        <w:trPr>
          <w:trHeight w:val="659"/>
        </w:trPr>
        <w:tc>
          <w:tcPr>
            <w:tcW w:w="3639" w:type="dxa"/>
          </w:tcPr>
          <w:p w:rsidR="00823B66" w:rsidRDefault="00823B66" w:rsidP="00204F89">
            <w:pPr>
              <w:tabs>
                <w:tab w:val="center" w:pos="4320"/>
                <w:tab w:val="right" w:pos="8640"/>
              </w:tabs>
              <w:spacing w:before="120" w:after="0"/>
              <w:jc w:val="center"/>
              <w:rPr>
                <w:rFonts w:ascii="Times New Roman" w:hAnsi="Times New Roman" w:cs="Times New Roman"/>
                <w:b/>
                <w:color w:val="000000"/>
                <w:sz w:val="26"/>
                <w:szCs w:val="28"/>
              </w:rPr>
            </w:pPr>
            <w:r>
              <w:rPr>
                <w:rFonts w:ascii="Times New Roman" w:hAnsi="Times New Roman" w:cs="Times New Roman"/>
                <w:b/>
                <w:bCs/>
                <w:color w:val="000000" w:themeColor="text1"/>
                <w:sz w:val="26"/>
                <w:szCs w:val="28"/>
              </w:rPr>
              <w:t>TÊN CƠ SỞ KINH DOANH</w:t>
            </w:r>
            <w:r>
              <w:rPr>
                <w:rFonts w:ascii="Times New Roman" w:hAnsi="Times New Roman" w:cs="Times New Roman"/>
                <w:b/>
                <w:bCs/>
                <w:color w:val="000000" w:themeColor="text1"/>
                <w:sz w:val="26"/>
                <w:szCs w:val="28"/>
              </w:rPr>
              <w:br/>
              <w:t>GIÁM ĐỊNH CỔ VẬT</w:t>
            </w:r>
            <w:r>
              <w:rPr>
                <w:rFonts w:ascii="Times New Roman" w:hAnsi="Times New Roman" w:cs="Times New Roman"/>
                <w:b/>
                <w:color w:val="000000" w:themeColor="text1"/>
                <w:sz w:val="26"/>
                <w:szCs w:val="28"/>
              </w:rPr>
              <w:br/>
              <w:t>-------</w:t>
            </w:r>
          </w:p>
        </w:tc>
        <w:tc>
          <w:tcPr>
            <w:tcW w:w="5934" w:type="dxa"/>
          </w:tcPr>
          <w:p w:rsidR="00823B66" w:rsidRDefault="00823B66" w:rsidP="00204F89">
            <w:pPr>
              <w:tabs>
                <w:tab w:val="center" w:pos="4320"/>
                <w:tab w:val="right" w:pos="8640"/>
              </w:tabs>
              <w:spacing w:before="120" w:after="0"/>
              <w:jc w:val="center"/>
              <w:rPr>
                <w:rFonts w:ascii="Times New Roman" w:hAnsi="Times New Roman" w:cs="Times New Roman"/>
                <w:color w:val="000000"/>
                <w:sz w:val="26"/>
                <w:szCs w:val="28"/>
              </w:rPr>
            </w:pPr>
            <w:r>
              <w:rPr>
                <w:rFonts w:ascii="Times New Roman" w:hAnsi="Times New Roman" w:cs="Times New Roman"/>
                <w:b/>
                <w:color w:val="000000" w:themeColor="text1"/>
                <w:sz w:val="26"/>
                <w:szCs w:val="28"/>
              </w:rPr>
              <w:t>CỘNG HÒA XÃ HỘI CHỦ NGHĨA VIỆT NAM</w:t>
            </w:r>
            <w:r>
              <w:rPr>
                <w:rFonts w:ascii="Times New Roman" w:hAnsi="Times New Roman" w:cs="Times New Roman"/>
                <w:b/>
                <w:color w:val="000000" w:themeColor="text1"/>
                <w:sz w:val="26"/>
                <w:szCs w:val="28"/>
              </w:rPr>
              <w:br/>
              <w:t xml:space="preserve">Độc lập - Tự do - Hạnh phúc </w:t>
            </w:r>
            <w:r>
              <w:rPr>
                <w:rFonts w:ascii="Times New Roman" w:hAnsi="Times New Roman" w:cs="Times New Roman"/>
                <w:b/>
                <w:color w:val="000000" w:themeColor="text1"/>
                <w:sz w:val="26"/>
                <w:szCs w:val="28"/>
              </w:rPr>
              <w:br/>
              <w:t>---------------</w:t>
            </w:r>
          </w:p>
        </w:tc>
      </w:tr>
      <w:tr w:rsidR="00823B66" w:rsidTr="00204F89">
        <w:trPr>
          <w:trHeight w:val="444"/>
        </w:trPr>
        <w:tc>
          <w:tcPr>
            <w:tcW w:w="3639" w:type="dxa"/>
          </w:tcPr>
          <w:p w:rsidR="00823B66" w:rsidRDefault="00823B66" w:rsidP="00204F89">
            <w:pPr>
              <w:tabs>
                <w:tab w:val="center" w:pos="4320"/>
                <w:tab w:val="right" w:pos="8640"/>
              </w:tabs>
              <w:spacing w:before="120" w:after="0"/>
              <w:jc w:val="both"/>
              <w:rPr>
                <w:rFonts w:ascii="Times New Roman" w:hAnsi="Times New Roman" w:cs="Times New Roman"/>
                <w:color w:val="000000"/>
                <w:sz w:val="26"/>
                <w:szCs w:val="28"/>
              </w:rPr>
            </w:pPr>
          </w:p>
        </w:tc>
        <w:tc>
          <w:tcPr>
            <w:tcW w:w="5934" w:type="dxa"/>
          </w:tcPr>
          <w:p w:rsidR="00823B66" w:rsidRDefault="00823B66" w:rsidP="00204F89">
            <w:pPr>
              <w:tabs>
                <w:tab w:val="center" w:pos="4320"/>
                <w:tab w:val="right" w:pos="8640"/>
              </w:tabs>
              <w:spacing w:before="120" w:after="0"/>
              <w:jc w:val="both"/>
              <w:rPr>
                <w:rFonts w:ascii="Times New Roman" w:hAnsi="Times New Roman" w:cs="Times New Roman"/>
                <w:i/>
                <w:color w:val="000000"/>
                <w:sz w:val="26"/>
                <w:szCs w:val="28"/>
              </w:rPr>
            </w:pPr>
            <w:r>
              <w:rPr>
                <w:rFonts w:ascii="Times New Roman" w:hAnsi="Times New Roman" w:cs="Times New Roman"/>
                <w:i/>
                <w:iCs/>
                <w:color w:val="000000" w:themeColor="text1"/>
                <w:sz w:val="26"/>
                <w:szCs w:val="28"/>
              </w:rPr>
              <w:t>……, ngày … tháng …… năm …</w:t>
            </w:r>
            <w:r>
              <w:rPr>
                <w:rFonts w:ascii="Times New Roman" w:hAnsi="Times New Roman" w:cs="Times New Roman"/>
                <w:color w:val="000000" w:themeColor="text1"/>
                <w:sz w:val="26"/>
                <w:szCs w:val="28"/>
              </w:rPr>
              <w:t>…..</w:t>
            </w:r>
          </w:p>
        </w:tc>
      </w:tr>
    </w:tbl>
    <w:p w:rsidR="00823B66" w:rsidRDefault="00823B66" w:rsidP="00823B66">
      <w:pPr>
        <w:widowControl w:val="0"/>
        <w:spacing w:before="120" w:after="0"/>
        <w:jc w:val="both"/>
        <w:rPr>
          <w:rFonts w:ascii="Times New Roman" w:hAnsi="Times New Roman" w:cs="Times New Roman"/>
          <w:color w:val="000000"/>
          <w:sz w:val="28"/>
          <w:szCs w:val="28"/>
        </w:rPr>
      </w:pPr>
    </w:p>
    <w:p w:rsidR="00823B66" w:rsidRDefault="00823B66" w:rsidP="00823B66">
      <w:pPr>
        <w:widowControl w:val="0"/>
        <w:spacing w:before="120" w:after="0"/>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ĐƠN ĐỀ NGHỊ CẤP LẠI GIẤY CHỨNG NHẬN</w:t>
      </w:r>
      <w:r>
        <w:rPr>
          <w:rFonts w:ascii="Times New Roman" w:hAnsi="Times New Roman" w:cs="Times New Roman"/>
          <w:b/>
          <w:bCs/>
          <w:color w:val="000000" w:themeColor="text1"/>
          <w:sz w:val="28"/>
          <w:szCs w:val="28"/>
        </w:rPr>
        <w:br/>
        <w:t>ĐỦ ĐIỀU KIỆN KINH DOANH GIÁM ĐỊNH CỔ VẬT</w:t>
      </w:r>
    </w:p>
    <w:p w:rsidR="00823B66" w:rsidRDefault="00823B66" w:rsidP="00823B66">
      <w:pPr>
        <w:widowControl w:val="0"/>
        <w:spacing w:before="120" w:after="0"/>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gửi: Giám đốc Sở Văn hóa, Thể thao và Du lịch…..</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 xml:space="preserve">1. Tên cơ sở kinh doanh giám định cổ vật đề nghị cấp lại Giấy chứng nhận đủ điều kiện kinh doanh giám định cổ vật </w:t>
      </w:r>
      <w:r>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rPr>
        <w:t>viết bằng chữ in hoa</w:t>
      </w:r>
      <w:r>
        <w:rPr>
          <w:rFonts w:ascii="Times New Roman" w:hAnsi="Times New Roman" w:cs="Times New Roman"/>
          <w:i/>
          <w:iCs/>
          <w:color w:val="000000" w:themeColor="text1"/>
          <w:sz w:val="28"/>
          <w:szCs w:val="28"/>
        </w:rPr>
        <w:t>)</w:t>
      </w:r>
      <w:r>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Địa chỉ: </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Điện thoại: </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 xml:space="preserve">2. Nội dung: </w:t>
      </w:r>
      <w:r>
        <w:rPr>
          <w:rFonts w:ascii="Times New Roman" w:hAnsi="Times New Roman" w:cs="Times New Roman"/>
          <w:color w:val="000000" w:themeColor="text1"/>
          <w:sz w:val="28"/>
          <w:szCs w:val="28"/>
        </w:rPr>
        <w:t>Đề nghị cấp lại Giấy chứng nhận đủ điều kiện kinh doanh giám định cổ vật.</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Số Giấy chứng nhận đã cấp:</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Ngày cấp:</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Lý do cấp lại:</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Giấy chứng nhận đã được cấp bị mất (nêu rõ lý do bị mất);</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Giấy chứng nhận đã được cấp bị hỏng (nêu rõ lý do bị hỏng);</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Thay đổi thông tin trong Giấy chứng nhận đã được cấp (nêu rõ những thông tin đề nghị thay đổi).</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3. Hồ sơ gửi kèm:</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4. Cam kết:</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Chịu trách nhiệm về tính chính xác, trung thực của nội dung hồ sơ xin đề nghị cấp lại Giấy chứng nhận đủ điều kiện hành nghề giám định cổ vật;</w:t>
      </w:r>
    </w:p>
    <w:p w:rsidR="00823B66" w:rsidRDefault="00823B66" w:rsidP="00823B66">
      <w:pPr>
        <w:widowControl w:val="0"/>
        <w:tabs>
          <w:tab w:val="left" w:leader="dot" w:pos="9356"/>
        </w:tabs>
        <w:spacing w:before="60" w:after="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Thực hiện đúng các quy định tại Nghị định số 61/2016/NĐ-CP ngày 01 tháng 7 năm 2016 của Chính phủ quy định điều kiện kinh doanh giám định cổ vật và hành nghề bảo quản, tu bổ, phục hồi di tích lịch sử-văn hóa, danh lam thắng cảnh và các quy định pháp luật khác có liên quan.</w:t>
      </w:r>
    </w:p>
    <w:p w:rsidR="00823B66" w:rsidRDefault="00823B66" w:rsidP="00823B66">
      <w:pPr>
        <w:widowControl w:val="0"/>
        <w:spacing w:before="120" w:after="0"/>
        <w:jc w:val="both"/>
        <w:rPr>
          <w:rFonts w:ascii="Times New Roman" w:hAnsi="Times New Roman" w:cs="Times New Roman"/>
          <w:color w:val="000000"/>
          <w:sz w:val="28"/>
          <w:szCs w:val="28"/>
        </w:rPr>
      </w:pPr>
    </w:p>
    <w:tbl>
      <w:tblPr>
        <w:tblW w:w="5124" w:type="pct"/>
        <w:tblCellMar>
          <w:left w:w="0" w:type="dxa"/>
          <w:right w:w="0" w:type="dxa"/>
        </w:tblCellMar>
        <w:tblLook w:val="01E0" w:firstRow="1" w:lastRow="1" w:firstColumn="1" w:lastColumn="1" w:noHBand="0" w:noVBand="0"/>
      </w:tblPr>
      <w:tblGrid>
        <w:gridCol w:w="4616"/>
        <w:gridCol w:w="4976"/>
      </w:tblGrid>
      <w:tr w:rsidR="00823B66" w:rsidTr="00204F89">
        <w:trPr>
          <w:trHeight w:val="993"/>
        </w:trPr>
        <w:tc>
          <w:tcPr>
            <w:tcW w:w="2406" w:type="pct"/>
          </w:tcPr>
          <w:p w:rsidR="00823B66" w:rsidRDefault="00823B66" w:rsidP="00204F89">
            <w:pPr>
              <w:tabs>
                <w:tab w:val="center" w:pos="4320"/>
                <w:tab w:val="right" w:pos="8640"/>
              </w:tabs>
              <w:spacing w:before="120" w:after="0"/>
              <w:jc w:val="center"/>
              <w:rPr>
                <w:rFonts w:ascii="Times New Roman" w:hAnsi="Times New Roman" w:cs="Times New Roman"/>
                <w:color w:val="000000"/>
                <w:sz w:val="28"/>
                <w:szCs w:val="28"/>
              </w:rPr>
            </w:pPr>
          </w:p>
        </w:tc>
        <w:tc>
          <w:tcPr>
            <w:tcW w:w="2594" w:type="pct"/>
          </w:tcPr>
          <w:p w:rsidR="00823B66" w:rsidRDefault="00823B66" w:rsidP="00204F89">
            <w:pPr>
              <w:tabs>
                <w:tab w:val="center" w:pos="4320"/>
                <w:tab w:val="right" w:pos="8640"/>
              </w:tabs>
              <w:spacing w:before="120" w:after="0"/>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ĐẠI DIỆN CƠ SỞ KINH DOANH</w:t>
            </w:r>
            <w:r>
              <w:rPr>
                <w:rFonts w:ascii="Times New Roman" w:hAnsi="Times New Roman" w:cs="Times New Roman"/>
                <w:color w:val="000000" w:themeColor="text1"/>
                <w:sz w:val="28"/>
                <w:szCs w:val="28"/>
              </w:rPr>
              <w:br/>
            </w:r>
            <w:r>
              <w:rPr>
                <w:rFonts w:ascii="Times New Roman" w:hAnsi="Times New Roman" w:cs="Times New Roman"/>
                <w:b/>
                <w:bCs/>
                <w:color w:val="000000" w:themeColor="text1"/>
                <w:sz w:val="28"/>
                <w:szCs w:val="28"/>
              </w:rPr>
              <w:t>GIÁM ĐỊNH CỔ VẬT</w:t>
            </w:r>
            <w:r>
              <w:rPr>
                <w:rFonts w:ascii="Times New Roman" w:hAnsi="Times New Roman" w:cs="Times New Roman"/>
                <w:color w:val="000000" w:themeColor="text1"/>
                <w:sz w:val="28"/>
                <w:szCs w:val="28"/>
              </w:rPr>
              <w:br/>
            </w:r>
            <w:r>
              <w:rPr>
                <w:rFonts w:ascii="Times New Roman" w:hAnsi="Times New Roman" w:cs="Times New Roman"/>
                <w:i/>
                <w:iCs/>
                <w:color w:val="000000" w:themeColor="text1"/>
                <w:sz w:val="28"/>
                <w:szCs w:val="28"/>
              </w:rPr>
              <w:t>(Ký tên, đóng dấu và ghi rõ họ, tên, chức vụ người ký)</w:t>
            </w:r>
          </w:p>
        </w:tc>
      </w:tr>
    </w:tbl>
    <w:p w:rsidR="004F7DB8" w:rsidRDefault="004F7DB8">
      <w:bookmarkStart w:id="0" w:name="_GoBack"/>
      <w:bookmarkEnd w:id="0"/>
    </w:p>
    <w:sectPr w:rsidR="004F7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7F"/>
    <w:rsid w:val="000C69C6"/>
    <w:rsid w:val="004F7DB8"/>
    <w:rsid w:val="00823B66"/>
    <w:rsid w:val="0095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27943-6874-4E39-9A86-3FD850D4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66"/>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Tran Thuy</dc:creator>
  <cp:keywords/>
  <dc:description/>
  <cp:lastModifiedBy>Van Nguyen Tran Thuy</cp:lastModifiedBy>
  <cp:revision>2</cp:revision>
  <dcterms:created xsi:type="dcterms:W3CDTF">2021-07-12T23:03:00Z</dcterms:created>
  <dcterms:modified xsi:type="dcterms:W3CDTF">2021-07-12T23:03:00Z</dcterms:modified>
</cp:coreProperties>
</file>