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0945A" w14:textId="714F4F2C" w:rsidR="00A7192E" w:rsidRDefault="00A7192E" w:rsidP="00A7192E">
      <w:pPr>
        <w:spacing w:before="120" w:after="0" w:line="240" w:lineRule="auto"/>
        <w:rPr>
          <w:b/>
          <w:bCs/>
          <w:sz w:val="26"/>
          <w:szCs w:val="26"/>
          <w:lang w:val="nl-NL"/>
        </w:rPr>
      </w:pPr>
      <w:r>
        <w:rPr>
          <w:b/>
          <w:bCs/>
          <w:noProof/>
          <w:sz w:val="32"/>
          <w:szCs w:val="32"/>
        </w:rPr>
        <mc:AlternateContent>
          <mc:Choice Requires="wps">
            <w:drawing>
              <wp:anchor distT="0" distB="0" distL="114300" distR="114300" simplePos="0" relativeHeight="251658277" behindDoc="0" locked="0" layoutInCell="1" allowOverlap="1" wp14:anchorId="619F6C40" wp14:editId="44F3AE8F">
                <wp:simplePos x="0" y="0"/>
                <wp:positionH relativeFrom="column">
                  <wp:posOffset>4040505</wp:posOffset>
                </wp:positionH>
                <wp:positionV relativeFrom="paragraph">
                  <wp:posOffset>-421640</wp:posOffset>
                </wp:positionV>
                <wp:extent cx="2070099" cy="663573"/>
                <wp:effectExtent l="0" t="0" r="26035"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099" cy="663573"/>
                        </a:xfrm>
                        <a:prstGeom prst="rect">
                          <a:avLst/>
                        </a:prstGeom>
                        <a:solidFill>
                          <a:srgbClr val="FFFFFF"/>
                        </a:solidFill>
                        <a:ln>
                          <a:solidFill>
                            <a:srgbClr val="000000"/>
                          </a:solidFill>
                        </a:ln>
                      </wps:spPr>
                      <wps:txbx>
                        <w:txbxContent>
                          <w:p w14:paraId="61AE892F" w14:textId="77777777" w:rsidR="00C01A48" w:rsidRDefault="00BC2E72">
                            <w:pPr>
                              <w:jc w:val="center"/>
                              <w:rPr>
                                <w:i/>
                                <w:sz w:val="18"/>
                                <w:szCs w:val="18"/>
                              </w:rPr>
                            </w:pPr>
                            <w:bookmarkStart w:id="0" w:name="_GoBack"/>
                            <w:r>
                              <w:rPr>
                                <w:bCs/>
                                <w:spacing w:val="24"/>
                                <w:sz w:val="18"/>
                                <w:szCs w:val="18"/>
                                <w:lang w:val="nl-NL"/>
                              </w:rPr>
                              <w:t>Mẫu số:</w:t>
                            </w:r>
                            <w:r>
                              <w:rPr>
                                <w:b/>
                                <w:bCs/>
                                <w:spacing w:val="24"/>
                                <w:sz w:val="18"/>
                                <w:szCs w:val="18"/>
                                <w:lang w:val="nl-NL"/>
                              </w:rPr>
                              <w:t xml:space="preserve"> 04.1-ĐK-TCT-B</w:t>
                            </w:r>
                            <w:r>
                              <w:rPr>
                                <w:b/>
                                <w:bCs/>
                                <w:spacing w:val="24"/>
                                <w:sz w:val="18"/>
                                <w:szCs w:val="18"/>
                                <w:lang w:val="vi-VN"/>
                              </w:rPr>
                              <w:t>K</w:t>
                            </w:r>
                            <w:r>
                              <w:rPr>
                                <w:b/>
                                <w:bCs/>
                                <w:spacing w:val="24"/>
                                <w:sz w:val="18"/>
                                <w:szCs w:val="18"/>
                              </w:rPr>
                              <w:t xml:space="preserve">             </w:t>
                            </w:r>
                            <w:r>
                              <w:rPr>
                                <w:i/>
                                <w:sz w:val="18"/>
                                <w:szCs w:val="18"/>
                                <w:lang w:val="nl-NL"/>
                              </w:rPr>
                              <w:t>(Ban hành kèm theo Thông tư số 95/2016/TT-BTC ngày 28/6/2016</w:t>
                            </w:r>
                            <w:r>
                              <w:rPr>
                                <w:i/>
                                <w:sz w:val="18"/>
                                <w:szCs w:val="18"/>
                              </w:rPr>
                              <w:t xml:space="preserve"> của Bộ Tài chính)</w:t>
                            </w:r>
                          </w:p>
                          <w:bookmarkEnd w:id="0"/>
                          <w:p w14:paraId="7FD1A8B6" w14:textId="77777777" w:rsidR="00C01A48" w:rsidRDefault="00C01A48"/>
                        </w:txbxContent>
                      </wps:txbx>
                      <wps:bodyPr wrap="square"/>
                    </wps:wsp>
                  </a:graphicData>
                </a:graphic>
              </wp:anchor>
            </w:drawing>
          </mc:Choice>
          <mc:Fallback>
            <w:pict>
              <v:rect w14:anchorId="619F6C40" id="Rectangle 6" o:spid="_x0000_s1026" style="position:absolute;margin-left:318.15pt;margin-top:-33.2pt;width:163pt;height:52.25pt;z-index:2516582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">
                <v:path arrowok="t"/>
                <v:textbox>
                  <w:txbxContent>
                    <w:p w14:paraId="61AE892F" w14:textId="77777777" w:rsidR="00C01A48" w:rsidRDefault="00BC2E72">
                      <w:pPr>
                        <w:jc w:val="center"/>
                        <w:rPr>
                          <w:i/>
                          <w:sz w:val="18"/>
                          <w:szCs w:val="18"/>
                        </w:rPr>
                      </w:pPr>
                      <w:bookmarkStart w:id="1" w:name="_GoBack"/>
                      <w:r>
                        <w:rPr>
                          <w:bCs/>
                          <w:spacing w:val="24"/>
                          <w:sz w:val="18"/>
                          <w:szCs w:val="18"/>
                          <w:lang w:val="nl-NL"/>
                        </w:rPr>
                        <w:t>Mẫu số:</w:t>
                      </w:r>
                      <w:r>
                        <w:rPr>
                          <w:b/>
                          <w:bCs/>
                          <w:spacing w:val="24"/>
                          <w:sz w:val="18"/>
                          <w:szCs w:val="18"/>
                          <w:lang w:val="nl-NL"/>
                        </w:rPr>
                        <w:t xml:space="preserve"> 04.1-ĐK-TCT-B</w:t>
                      </w:r>
                      <w:r>
                        <w:rPr>
                          <w:b/>
                          <w:bCs/>
                          <w:spacing w:val="24"/>
                          <w:sz w:val="18"/>
                          <w:szCs w:val="18"/>
                          <w:lang w:val="vi-VN"/>
                        </w:rPr>
                        <w:t>K</w:t>
                      </w:r>
                      <w:r>
                        <w:rPr>
                          <w:b/>
                          <w:bCs/>
                          <w:spacing w:val="24"/>
                          <w:sz w:val="18"/>
                          <w:szCs w:val="18"/>
                        </w:rPr>
                        <w:t xml:space="preserve">             </w:t>
                      </w:r>
                      <w:r>
                        <w:rPr>
                          <w:i/>
                          <w:sz w:val="18"/>
                          <w:szCs w:val="18"/>
                          <w:lang w:val="nl-NL"/>
                        </w:rPr>
                        <w:t>(Ban hành kèm theo Thông tư số 95/2016/TT-BTC ngày 28/6/2016</w:t>
                      </w:r>
                      <w:r>
                        <w:rPr>
                          <w:i/>
                          <w:sz w:val="18"/>
                          <w:szCs w:val="18"/>
                        </w:rPr>
                        <w:t xml:space="preserve"> của Bộ Tài chính)</w:t>
                      </w:r>
                    </w:p>
                    <w:bookmarkEnd w:id="1"/>
                    <w:p w14:paraId="7FD1A8B6" w14:textId="77777777" w:rsidR="00C01A48" w:rsidRDefault="00C01A48"/>
                  </w:txbxContent>
                </v:textbox>
              </v:rect>
            </w:pict>
          </mc:Fallback>
        </mc:AlternateContent>
      </w:r>
    </w:p>
    <w:p w14:paraId="5A3AD453" w14:textId="5BE92C41" w:rsidR="00C01A48" w:rsidRDefault="00BC2E72" w:rsidP="00A7192E">
      <w:pPr>
        <w:spacing w:before="120" w:after="0" w:line="240" w:lineRule="auto"/>
        <w:rPr>
          <w:b/>
          <w:bCs/>
          <w:sz w:val="26"/>
          <w:szCs w:val="26"/>
          <w:lang w:val="nl-NL"/>
        </w:rPr>
      </w:pPr>
      <w:r>
        <w:rPr>
          <w:b/>
          <w:bCs/>
          <w:sz w:val="26"/>
          <w:szCs w:val="26"/>
          <w:lang w:val="nl-NL"/>
        </w:rPr>
        <w:t xml:space="preserve">BẢNG KÊ CÁC HỢP ĐỒNG NHÀ THẦU, NHÀ THẦU PHỤ NƯỚC NGOÀI </w:t>
      </w:r>
    </w:p>
    <w:p w14:paraId="1DF04F7E" w14:textId="77777777" w:rsidR="00C01A48" w:rsidRDefault="00BC2E72">
      <w:pPr>
        <w:keepNext/>
        <w:spacing w:before="120" w:after="0" w:line="240" w:lineRule="auto"/>
        <w:jc w:val="center"/>
        <w:rPr>
          <w:b/>
          <w:bCs/>
          <w:szCs w:val="28"/>
          <w:lang w:val="nl-NL"/>
        </w:rPr>
      </w:pPr>
      <w:r>
        <w:rPr>
          <w:b/>
          <w:bCs/>
          <w:szCs w:val="28"/>
          <w:lang w:val="nl-NL"/>
        </w:rPr>
        <w:t>NỘP THUẾ THÔNG QUA BÊN VIỆT NAM</w:t>
      </w:r>
    </w:p>
    <w:p w14:paraId="2726585C" w14:textId="77777777" w:rsidR="00C01A48" w:rsidRDefault="00BC2E72">
      <w:pPr>
        <w:keepNext/>
        <w:spacing w:before="120" w:after="0" w:line="240" w:lineRule="auto"/>
        <w:jc w:val="center"/>
        <w:rPr>
          <w:bCs/>
          <w:lang w:val="nl-NL"/>
        </w:rPr>
      </w:pPr>
      <w:r>
        <w:rPr>
          <w:bCs/>
          <w:lang w:val="nl-NL"/>
        </w:rPr>
        <w:t>(Kèm theo Mẫu số 04.1-ĐK-TCT)</w:t>
      </w:r>
    </w:p>
    <w:p w14:paraId="0518951F" w14:textId="77777777" w:rsidR="00C01A48" w:rsidRDefault="00BC2E72">
      <w:pPr>
        <w:spacing w:before="120" w:after="0" w:line="240" w:lineRule="auto"/>
        <w:rPr>
          <w:sz w:val="26"/>
          <w:szCs w:val="26"/>
          <w:lang w:val="nl-NL"/>
        </w:rPr>
      </w:pPr>
      <w:r>
        <w:rPr>
          <w:b/>
          <w:sz w:val="26"/>
          <w:szCs w:val="26"/>
          <w:lang w:val="nl-NL"/>
        </w:rPr>
        <w:t xml:space="preserve">Tên Người nộp thuế: </w:t>
      </w:r>
      <w:r>
        <w:rPr>
          <w:sz w:val="26"/>
          <w:szCs w:val="26"/>
          <w:lang w:val="nl-NL"/>
        </w:rPr>
        <w:t xml:space="preserve">......................................................................................................       </w:t>
      </w:r>
    </w:p>
    <w:p w14:paraId="1B1D759E" w14:textId="77777777" w:rsidR="00C01A48" w:rsidRDefault="00BC2E72">
      <w:pPr>
        <w:spacing w:before="120" w:after="0" w:line="240" w:lineRule="auto"/>
        <w:rPr>
          <w:sz w:val="26"/>
          <w:szCs w:val="26"/>
          <w:lang w:val="nl-NL"/>
        </w:rPr>
      </w:pPr>
      <w:r>
        <w:rPr>
          <w:b/>
          <w:sz w:val="26"/>
          <w:szCs w:val="26"/>
          <w:lang w:val="nl-NL"/>
        </w:rPr>
        <w:t xml:space="preserve">Mã số thuế nộp thay </w:t>
      </w:r>
      <w:r>
        <w:rPr>
          <w:b/>
          <w:i/>
          <w:sz w:val="26"/>
          <w:szCs w:val="26"/>
          <w:lang w:val="nl-NL"/>
        </w:rPr>
        <w:t>(nếu có)</w:t>
      </w:r>
      <w:r>
        <w:rPr>
          <w:b/>
          <w:sz w:val="26"/>
          <w:szCs w:val="26"/>
          <w:lang w:val="nl-NL"/>
        </w:rPr>
        <w:t>:</w:t>
      </w:r>
      <w:r>
        <w:rPr>
          <w:sz w:val="26"/>
          <w:szCs w:val="26"/>
          <w:lang w:val="nl-NL"/>
        </w:rPr>
        <w:t xml:space="preserve"> .......................................................................................      </w:t>
      </w:r>
    </w:p>
    <w:tbl>
      <w:tblPr>
        <w:tblW w:w="10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994"/>
        <w:gridCol w:w="840"/>
        <w:gridCol w:w="901"/>
        <w:gridCol w:w="1021"/>
        <w:gridCol w:w="826"/>
        <w:gridCol w:w="814"/>
        <w:gridCol w:w="1958"/>
      </w:tblGrid>
      <w:tr w:rsidR="00C01A48" w14:paraId="391B21AD" w14:textId="77777777">
        <w:trPr>
          <w:jc w:val="center"/>
        </w:trPr>
        <w:tc>
          <w:tcPr>
            <w:tcW w:w="686" w:type="dxa"/>
            <w:vAlign w:val="center"/>
          </w:tcPr>
          <w:p w14:paraId="54360072" w14:textId="77777777" w:rsidR="00C01A48" w:rsidRDefault="00BC2E72">
            <w:pPr>
              <w:spacing w:before="120" w:after="0" w:line="240" w:lineRule="auto"/>
              <w:jc w:val="center"/>
              <w:rPr>
                <w:b/>
                <w:lang w:val="nl-NL"/>
              </w:rPr>
            </w:pPr>
            <w:r>
              <w:rPr>
                <w:b/>
                <w:lang w:val="nl-NL"/>
              </w:rPr>
              <w:t>STT</w:t>
            </w:r>
          </w:p>
        </w:tc>
        <w:tc>
          <w:tcPr>
            <w:tcW w:w="1470" w:type="dxa"/>
            <w:vAlign w:val="center"/>
          </w:tcPr>
          <w:p w14:paraId="36BBEB48" w14:textId="77777777" w:rsidR="00C01A48" w:rsidRDefault="00BC2E72">
            <w:pPr>
              <w:spacing w:before="120" w:after="0" w:line="240" w:lineRule="auto"/>
              <w:jc w:val="center"/>
              <w:rPr>
                <w:b/>
                <w:lang w:val="nl-NL"/>
              </w:rPr>
            </w:pPr>
            <w:r>
              <w:rPr>
                <w:b/>
                <w:lang w:val="nl-NL"/>
              </w:rPr>
              <w:t>Mã số thuế của nhà thầu/nhà thầu phụ nước ngoài (nếu có)</w:t>
            </w:r>
          </w:p>
        </w:tc>
        <w:tc>
          <w:tcPr>
            <w:tcW w:w="1220" w:type="dxa"/>
            <w:vAlign w:val="center"/>
          </w:tcPr>
          <w:p w14:paraId="623E0923" w14:textId="77777777" w:rsidR="00C01A48" w:rsidRDefault="00BC2E72">
            <w:pPr>
              <w:spacing w:before="120" w:after="0" w:line="240" w:lineRule="auto"/>
              <w:jc w:val="center"/>
              <w:rPr>
                <w:b/>
                <w:lang w:val="nl-NL"/>
              </w:rPr>
            </w:pPr>
            <w:r>
              <w:rPr>
                <w:b/>
                <w:lang w:val="nl-NL"/>
              </w:rPr>
              <w:t>Tên nhà thầu/nhà thầu phụ nước ngoài</w:t>
            </w:r>
          </w:p>
        </w:tc>
        <w:tc>
          <w:tcPr>
            <w:tcW w:w="1319" w:type="dxa"/>
            <w:vAlign w:val="center"/>
          </w:tcPr>
          <w:p w14:paraId="00F177B5" w14:textId="77777777" w:rsidR="00C01A48" w:rsidRDefault="00BC2E72">
            <w:pPr>
              <w:spacing w:before="120" w:after="0" w:line="240" w:lineRule="auto"/>
              <w:jc w:val="center"/>
              <w:rPr>
                <w:b/>
                <w:lang w:val="nl-NL"/>
              </w:rPr>
            </w:pPr>
            <w:r>
              <w:rPr>
                <w:b/>
                <w:lang w:val="nl-NL"/>
              </w:rPr>
              <w:t>Địa chỉ trụ sở chính</w:t>
            </w:r>
          </w:p>
        </w:tc>
        <w:tc>
          <w:tcPr>
            <w:tcW w:w="1514" w:type="dxa"/>
            <w:vAlign w:val="center"/>
          </w:tcPr>
          <w:p w14:paraId="4A8A151F" w14:textId="77777777" w:rsidR="00C01A48" w:rsidRDefault="00BC2E72">
            <w:pPr>
              <w:spacing w:before="120" w:after="0" w:line="240" w:lineRule="auto"/>
              <w:jc w:val="center"/>
              <w:rPr>
                <w:b/>
                <w:lang w:val="nl-NL"/>
              </w:rPr>
            </w:pPr>
            <w:r>
              <w:rPr>
                <w:b/>
                <w:lang w:val="nl-NL"/>
              </w:rPr>
              <w:t>Địa chỉ văn phòng điều hành tại Việt Nam</w:t>
            </w:r>
          </w:p>
        </w:tc>
        <w:tc>
          <w:tcPr>
            <w:tcW w:w="1197" w:type="dxa"/>
            <w:vAlign w:val="center"/>
          </w:tcPr>
          <w:p w14:paraId="2E593336" w14:textId="77777777" w:rsidR="00C01A48" w:rsidRDefault="00BC2E72">
            <w:pPr>
              <w:spacing w:before="120" w:after="0" w:line="240" w:lineRule="auto"/>
              <w:jc w:val="center"/>
              <w:rPr>
                <w:b/>
                <w:lang w:val="nl-NL"/>
              </w:rPr>
            </w:pPr>
            <w:r>
              <w:rPr>
                <w:b/>
                <w:lang w:val="nl-NL"/>
              </w:rPr>
              <w:t>Số/ngày hợp đồng</w:t>
            </w:r>
          </w:p>
        </w:tc>
        <w:tc>
          <w:tcPr>
            <w:tcW w:w="1177" w:type="dxa"/>
          </w:tcPr>
          <w:p w14:paraId="2F0E619B" w14:textId="77777777" w:rsidR="00C01A48" w:rsidRDefault="00C01A48">
            <w:pPr>
              <w:spacing w:before="120" w:after="0" w:line="240" w:lineRule="auto"/>
              <w:jc w:val="center"/>
              <w:rPr>
                <w:b/>
                <w:lang w:val="nl-NL"/>
              </w:rPr>
            </w:pPr>
          </w:p>
          <w:p w14:paraId="55C3399E" w14:textId="77777777" w:rsidR="00C01A48" w:rsidRDefault="00BC2E72">
            <w:pPr>
              <w:spacing w:before="120" w:after="0" w:line="240" w:lineRule="auto"/>
              <w:jc w:val="center"/>
              <w:rPr>
                <w:b/>
                <w:lang w:val="nl-NL"/>
              </w:rPr>
            </w:pPr>
            <w:r>
              <w:rPr>
                <w:b/>
                <w:lang w:val="nl-NL"/>
              </w:rPr>
              <w:t>Giá trị</w:t>
            </w:r>
          </w:p>
          <w:p w14:paraId="3D865916" w14:textId="77777777" w:rsidR="00C01A48" w:rsidRDefault="00BC2E72">
            <w:pPr>
              <w:spacing w:before="120" w:after="0" w:line="240" w:lineRule="auto"/>
              <w:jc w:val="center"/>
              <w:rPr>
                <w:b/>
                <w:lang w:val="nl-NL"/>
              </w:rPr>
            </w:pPr>
            <w:r>
              <w:rPr>
                <w:b/>
                <w:lang w:val="nl-NL"/>
              </w:rPr>
              <w:t>hợp đồng</w:t>
            </w:r>
          </w:p>
        </w:tc>
        <w:tc>
          <w:tcPr>
            <w:tcW w:w="1525" w:type="dxa"/>
          </w:tcPr>
          <w:p w14:paraId="6614700A" w14:textId="77777777" w:rsidR="00C01A48" w:rsidRDefault="00BC2E72">
            <w:pPr>
              <w:spacing w:before="120" w:after="0" w:line="240" w:lineRule="auto"/>
              <w:jc w:val="center"/>
              <w:rPr>
                <w:b/>
                <w:lang w:val="nl-NL"/>
              </w:rPr>
            </w:pPr>
            <w:r>
              <w:rPr>
                <w:b/>
                <w:lang w:val="nl-NL"/>
              </w:rPr>
              <w:t>Địa điểm tiến hành công việc theo hợp đồng</w:t>
            </w:r>
          </w:p>
        </w:tc>
      </w:tr>
      <w:tr w:rsidR="00C01A48" w14:paraId="5037CA51" w14:textId="77777777">
        <w:trPr>
          <w:trHeight w:val="576"/>
          <w:jc w:val="center"/>
        </w:trPr>
        <w:tc>
          <w:tcPr>
            <w:tcW w:w="686" w:type="dxa"/>
          </w:tcPr>
          <w:p w14:paraId="60E7AEDB" w14:textId="77777777" w:rsidR="00C01A48" w:rsidRDefault="00C01A48">
            <w:pPr>
              <w:spacing w:before="120" w:after="0" w:line="240" w:lineRule="auto"/>
              <w:rPr>
                <w:lang w:val="nl-NL"/>
              </w:rPr>
            </w:pPr>
          </w:p>
        </w:tc>
        <w:tc>
          <w:tcPr>
            <w:tcW w:w="1470" w:type="dxa"/>
          </w:tcPr>
          <w:p w14:paraId="332BEC90" w14:textId="77777777" w:rsidR="00C01A48" w:rsidRDefault="00C01A48">
            <w:pPr>
              <w:spacing w:before="120" w:after="0" w:line="240" w:lineRule="auto"/>
              <w:rPr>
                <w:lang w:val="nl-NL"/>
              </w:rPr>
            </w:pPr>
          </w:p>
        </w:tc>
        <w:tc>
          <w:tcPr>
            <w:tcW w:w="1220" w:type="dxa"/>
          </w:tcPr>
          <w:p w14:paraId="371F2475" w14:textId="77777777" w:rsidR="00C01A48" w:rsidRDefault="00C01A48">
            <w:pPr>
              <w:spacing w:before="120" w:after="0" w:line="240" w:lineRule="auto"/>
              <w:rPr>
                <w:lang w:val="nl-NL"/>
              </w:rPr>
            </w:pPr>
          </w:p>
        </w:tc>
        <w:tc>
          <w:tcPr>
            <w:tcW w:w="1319" w:type="dxa"/>
          </w:tcPr>
          <w:p w14:paraId="40C675AB" w14:textId="77777777" w:rsidR="00C01A48" w:rsidRDefault="00C01A48">
            <w:pPr>
              <w:spacing w:before="120" w:after="0" w:line="240" w:lineRule="auto"/>
              <w:rPr>
                <w:lang w:val="nl-NL"/>
              </w:rPr>
            </w:pPr>
          </w:p>
        </w:tc>
        <w:tc>
          <w:tcPr>
            <w:tcW w:w="1514" w:type="dxa"/>
          </w:tcPr>
          <w:p w14:paraId="189D00CF" w14:textId="77777777" w:rsidR="00C01A48" w:rsidRDefault="00C01A48">
            <w:pPr>
              <w:spacing w:before="120" w:after="0" w:line="240" w:lineRule="auto"/>
              <w:rPr>
                <w:lang w:val="nl-NL"/>
              </w:rPr>
            </w:pPr>
          </w:p>
        </w:tc>
        <w:tc>
          <w:tcPr>
            <w:tcW w:w="1197" w:type="dxa"/>
          </w:tcPr>
          <w:p w14:paraId="5A34B6F3" w14:textId="77777777" w:rsidR="00C01A48" w:rsidRDefault="00C01A48">
            <w:pPr>
              <w:spacing w:before="120" w:after="0" w:line="240" w:lineRule="auto"/>
              <w:rPr>
                <w:lang w:val="nl-NL"/>
              </w:rPr>
            </w:pPr>
          </w:p>
        </w:tc>
        <w:tc>
          <w:tcPr>
            <w:tcW w:w="1177" w:type="dxa"/>
          </w:tcPr>
          <w:p w14:paraId="335B797F" w14:textId="77777777" w:rsidR="00C01A48" w:rsidRDefault="00C01A48">
            <w:pPr>
              <w:spacing w:before="120" w:after="0" w:line="240" w:lineRule="auto"/>
              <w:rPr>
                <w:lang w:val="nl-NL"/>
              </w:rPr>
            </w:pPr>
          </w:p>
        </w:tc>
        <w:tc>
          <w:tcPr>
            <w:tcW w:w="1525" w:type="dxa"/>
          </w:tcPr>
          <w:p w14:paraId="5750C238" w14:textId="77777777" w:rsidR="00C01A48" w:rsidRDefault="00C01A48">
            <w:pPr>
              <w:spacing w:before="120" w:after="0" w:line="240" w:lineRule="auto"/>
              <w:rPr>
                <w:lang w:val="nl-NL"/>
              </w:rPr>
            </w:pPr>
          </w:p>
        </w:tc>
      </w:tr>
      <w:tr w:rsidR="00C01A48" w14:paraId="58BB76AC" w14:textId="77777777">
        <w:trPr>
          <w:trHeight w:val="576"/>
          <w:jc w:val="center"/>
        </w:trPr>
        <w:tc>
          <w:tcPr>
            <w:tcW w:w="686" w:type="dxa"/>
          </w:tcPr>
          <w:p w14:paraId="07595574" w14:textId="77777777" w:rsidR="00C01A48" w:rsidRDefault="00C01A48">
            <w:pPr>
              <w:spacing w:before="120" w:after="0" w:line="240" w:lineRule="auto"/>
              <w:rPr>
                <w:lang w:val="nl-NL"/>
              </w:rPr>
            </w:pPr>
          </w:p>
        </w:tc>
        <w:tc>
          <w:tcPr>
            <w:tcW w:w="1470" w:type="dxa"/>
          </w:tcPr>
          <w:p w14:paraId="092FF652" w14:textId="77777777" w:rsidR="00C01A48" w:rsidRDefault="00C01A48">
            <w:pPr>
              <w:spacing w:before="120" w:after="0" w:line="240" w:lineRule="auto"/>
              <w:rPr>
                <w:lang w:val="nl-NL"/>
              </w:rPr>
            </w:pPr>
          </w:p>
        </w:tc>
        <w:tc>
          <w:tcPr>
            <w:tcW w:w="1220" w:type="dxa"/>
          </w:tcPr>
          <w:p w14:paraId="10095D97" w14:textId="77777777" w:rsidR="00C01A48" w:rsidRDefault="00C01A48">
            <w:pPr>
              <w:spacing w:before="120" w:after="0" w:line="240" w:lineRule="auto"/>
              <w:rPr>
                <w:lang w:val="nl-NL"/>
              </w:rPr>
            </w:pPr>
          </w:p>
        </w:tc>
        <w:tc>
          <w:tcPr>
            <w:tcW w:w="1319" w:type="dxa"/>
          </w:tcPr>
          <w:p w14:paraId="52582D5D" w14:textId="77777777" w:rsidR="00C01A48" w:rsidRDefault="00C01A48">
            <w:pPr>
              <w:spacing w:before="120" w:after="0" w:line="240" w:lineRule="auto"/>
              <w:rPr>
                <w:lang w:val="nl-NL"/>
              </w:rPr>
            </w:pPr>
          </w:p>
        </w:tc>
        <w:tc>
          <w:tcPr>
            <w:tcW w:w="1514" w:type="dxa"/>
          </w:tcPr>
          <w:p w14:paraId="1BD13BE1" w14:textId="77777777" w:rsidR="00C01A48" w:rsidRDefault="00C01A48">
            <w:pPr>
              <w:spacing w:before="120" w:after="0" w:line="240" w:lineRule="auto"/>
              <w:rPr>
                <w:lang w:val="nl-NL"/>
              </w:rPr>
            </w:pPr>
          </w:p>
        </w:tc>
        <w:tc>
          <w:tcPr>
            <w:tcW w:w="1197" w:type="dxa"/>
          </w:tcPr>
          <w:p w14:paraId="44F2DA37" w14:textId="77777777" w:rsidR="00C01A48" w:rsidRDefault="00C01A48">
            <w:pPr>
              <w:spacing w:before="120" w:after="0" w:line="240" w:lineRule="auto"/>
              <w:rPr>
                <w:lang w:val="nl-NL"/>
              </w:rPr>
            </w:pPr>
          </w:p>
        </w:tc>
        <w:tc>
          <w:tcPr>
            <w:tcW w:w="1177" w:type="dxa"/>
          </w:tcPr>
          <w:p w14:paraId="33AA41A7" w14:textId="77777777" w:rsidR="00C01A48" w:rsidRDefault="00C01A48">
            <w:pPr>
              <w:spacing w:before="120" w:after="0" w:line="240" w:lineRule="auto"/>
              <w:rPr>
                <w:lang w:val="nl-NL"/>
              </w:rPr>
            </w:pPr>
          </w:p>
        </w:tc>
        <w:tc>
          <w:tcPr>
            <w:tcW w:w="1525" w:type="dxa"/>
          </w:tcPr>
          <w:p w14:paraId="25A57D0F" w14:textId="77777777" w:rsidR="00C01A48" w:rsidRDefault="00C01A48">
            <w:pPr>
              <w:spacing w:before="120" w:after="0" w:line="240" w:lineRule="auto"/>
              <w:rPr>
                <w:lang w:val="nl-NL"/>
              </w:rPr>
            </w:pPr>
          </w:p>
        </w:tc>
      </w:tr>
      <w:tr w:rsidR="00C01A48" w14:paraId="6BA2151E" w14:textId="77777777">
        <w:trPr>
          <w:trHeight w:val="576"/>
          <w:jc w:val="center"/>
        </w:trPr>
        <w:tc>
          <w:tcPr>
            <w:tcW w:w="686" w:type="dxa"/>
          </w:tcPr>
          <w:p w14:paraId="2AC4969A" w14:textId="77777777" w:rsidR="00C01A48" w:rsidRDefault="00C01A48">
            <w:pPr>
              <w:spacing w:before="120" w:after="0" w:line="240" w:lineRule="auto"/>
              <w:rPr>
                <w:lang w:val="nl-NL"/>
              </w:rPr>
            </w:pPr>
          </w:p>
        </w:tc>
        <w:tc>
          <w:tcPr>
            <w:tcW w:w="1470" w:type="dxa"/>
          </w:tcPr>
          <w:p w14:paraId="52D25DEC" w14:textId="77777777" w:rsidR="00C01A48" w:rsidRDefault="00C01A48">
            <w:pPr>
              <w:spacing w:before="120" w:after="0" w:line="240" w:lineRule="auto"/>
              <w:rPr>
                <w:lang w:val="nl-NL"/>
              </w:rPr>
            </w:pPr>
          </w:p>
        </w:tc>
        <w:tc>
          <w:tcPr>
            <w:tcW w:w="1220" w:type="dxa"/>
          </w:tcPr>
          <w:p w14:paraId="6B6A079D" w14:textId="77777777" w:rsidR="00C01A48" w:rsidRDefault="00C01A48">
            <w:pPr>
              <w:spacing w:before="120" w:after="0" w:line="240" w:lineRule="auto"/>
              <w:rPr>
                <w:lang w:val="nl-NL"/>
              </w:rPr>
            </w:pPr>
          </w:p>
        </w:tc>
        <w:tc>
          <w:tcPr>
            <w:tcW w:w="1319" w:type="dxa"/>
          </w:tcPr>
          <w:p w14:paraId="5DB30CEB" w14:textId="77777777" w:rsidR="00C01A48" w:rsidRDefault="00C01A48">
            <w:pPr>
              <w:spacing w:before="120" w:after="0" w:line="240" w:lineRule="auto"/>
              <w:rPr>
                <w:lang w:val="nl-NL"/>
              </w:rPr>
            </w:pPr>
          </w:p>
        </w:tc>
        <w:tc>
          <w:tcPr>
            <w:tcW w:w="1514" w:type="dxa"/>
          </w:tcPr>
          <w:p w14:paraId="39036904" w14:textId="77777777" w:rsidR="00C01A48" w:rsidRDefault="00C01A48">
            <w:pPr>
              <w:spacing w:before="120" w:after="0" w:line="240" w:lineRule="auto"/>
              <w:rPr>
                <w:lang w:val="nl-NL"/>
              </w:rPr>
            </w:pPr>
          </w:p>
        </w:tc>
        <w:tc>
          <w:tcPr>
            <w:tcW w:w="1197" w:type="dxa"/>
          </w:tcPr>
          <w:p w14:paraId="52E08988" w14:textId="77777777" w:rsidR="00C01A48" w:rsidRDefault="00C01A48">
            <w:pPr>
              <w:spacing w:before="120" w:after="0" w:line="240" w:lineRule="auto"/>
              <w:rPr>
                <w:lang w:val="nl-NL"/>
              </w:rPr>
            </w:pPr>
          </w:p>
        </w:tc>
        <w:tc>
          <w:tcPr>
            <w:tcW w:w="1177" w:type="dxa"/>
          </w:tcPr>
          <w:p w14:paraId="0B090066" w14:textId="77777777" w:rsidR="00C01A48" w:rsidRDefault="00C01A48">
            <w:pPr>
              <w:spacing w:before="120" w:after="0" w:line="240" w:lineRule="auto"/>
              <w:rPr>
                <w:lang w:val="nl-NL"/>
              </w:rPr>
            </w:pPr>
          </w:p>
        </w:tc>
        <w:tc>
          <w:tcPr>
            <w:tcW w:w="1525" w:type="dxa"/>
          </w:tcPr>
          <w:p w14:paraId="7361024C" w14:textId="77777777" w:rsidR="00C01A48" w:rsidRDefault="00C01A48">
            <w:pPr>
              <w:spacing w:before="120" w:after="0" w:line="240" w:lineRule="auto"/>
              <w:rPr>
                <w:lang w:val="nl-NL"/>
              </w:rPr>
            </w:pPr>
          </w:p>
        </w:tc>
      </w:tr>
      <w:tr w:rsidR="00C01A48" w14:paraId="15BE4ED1" w14:textId="77777777">
        <w:trPr>
          <w:trHeight w:val="576"/>
          <w:jc w:val="center"/>
        </w:trPr>
        <w:tc>
          <w:tcPr>
            <w:tcW w:w="686" w:type="dxa"/>
          </w:tcPr>
          <w:p w14:paraId="44111550" w14:textId="77777777" w:rsidR="00C01A48" w:rsidRDefault="00C01A48">
            <w:pPr>
              <w:spacing w:before="120" w:after="0" w:line="240" w:lineRule="auto"/>
              <w:rPr>
                <w:lang w:val="nl-NL"/>
              </w:rPr>
            </w:pPr>
          </w:p>
        </w:tc>
        <w:tc>
          <w:tcPr>
            <w:tcW w:w="1470" w:type="dxa"/>
          </w:tcPr>
          <w:p w14:paraId="5E6B69D0" w14:textId="77777777" w:rsidR="00C01A48" w:rsidRDefault="00C01A48">
            <w:pPr>
              <w:spacing w:before="120" w:after="0" w:line="240" w:lineRule="auto"/>
              <w:rPr>
                <w:lang w:val="nl-NL"/>
              </w:rPr>
            </w:pPr>
          </w:p>
        </w:tc>
        <w:tc>
          <w:tcPr>
            <w:tcW w:w="1220" w:type="dxa"/>
          </w:tcPr>
          <w:p w14:paraId="59C742E7" w14:textId="77777777" w:rsidR="00C01A48" w:rsidRDefault="00C01A48">
            <w:pPr>
              <w:spacing w:before="120" w:after="0" w:line="240" w:lineRule="auto"/>
              <w:rPr>
                <w:lang w:val="nl-NL"/>
              </w:rPr>
            </w:pPr>
          </w:p>
        </w:tc>
        <w:tc>
          <w:tcPr>
            <w:tcW w:w="1319" w:type="dxa"/>
          </w:tcPr>
          <w:p w14:paraId="4C5E78CD" w14:textId="77777777" w:rsidR="00C01A48" w:rsidRDefault="00C01A48">
            <w:pPr>
              <w:spacing w:before="120" w:after="0" w:line="240" w:lineRule="auto"/>
              <w:rPr>
                <w:lang w:val="nl-NL"/>
              </w:rPr>
            </w:pPr>
          </w:p>
        </w:tc>
        <w:tc>
          <w:tcPr>
            <w:tcW w:w="1514" w:type="dxa"/>
          </w:tcPr>
          <w:p w14:paraId="5F4D24FD" w14:textId="77777777" w:rsidR="00C01A48" w:rsidRDefault="00C01A48">
            <w:pPr>
              <w:spacing w:before="120" w:after="0" w:line="240" w:lineRule="auto"/>
              <w:rPr>
                <w:lang w:val="nl-NL"/>
              </w:rPr>
            </w:pPr>
          </w:p>
        </w:tc>
        <w:tc>
          <w:tcPr>
            <w:tcW w:w="1197" w:type="dxa"/>
          </w:tcPr>
          <w:p w14:paraId="2D90F9EB" w14:textId="77777777" w:rsidR="00C01A48" w:rsidRDefault="00C01A48">
            <w:pPr>
              <w:spacing w:before="120" w:after="0" w:line="240" w:lineRule="auto"/>
              <w:rPr>
                <w:lang w:val="nl-NL"/>
              </w:rPr>
            </w:pPr>
          </w:p>
        </w:tc>
        <w:tc>
          <w:tcPr>
            <w:tcW w:w="1177" w:type="dxa"/>
          </w:tcPr>
          <w:p w14:paraId="2DD07773" w14:textId="77777777" w:rsidR="00C01A48" w:rsidRDefault="00C01A48">
            <w:pPr>
              <w:spacing w:before="120" w:after="0" w:line="240" w:lineRule="auto"/>
              <w:rPr>
                <w:lang w:val="nl-NL"/>
              </w:rPr>
            </w:pPr>
          </w:p>
        </w:tc>
        <w:tc>
          <w:tcPr>
            <w:tcW w:w="1525" w:type="dxa"/>
          </w:tcPr>
          <w:p w14:paraId="318350C4" w14:textId="77777777" w:rsidR="00C01A48" w:rsidRDefault="00C01A48">
            <w:pPr>
              <w:spacing w:before="120" w:after="0" w:line="240" w:lineRule="auto"/>
              <w:rPr>
                <w:lang w:val="nl-NL"/>
              </w:rPr>
            </w:pPr>
          </w:p>
        </w:tc>
      </w:tr>
      <w:tr w:rsidR="00C01A48" w14:paraId="4BC8DB6F" w14:textId="77777777">
        <w:trPr>
          <w:trHeight w:val="576"/>
          <w:jc w:val="center"/>
        </w:trPr>
        <w:tc>
          <w:tcPr>
            <w:tcW w:w="686" w:type="dxa"/>
          </w:tcPr>
          <w:p w14:paraId="40E252B6" w14:textId="77777777" w:rsidR="00C01A48" w:rsidRDefault="00C01A48">
            <w:pPr>
              <w:spacing w:before="120" w:after="0" w:line="240" w:lineRule="auto"/>
              <w:rPr>
                <w:lang w:val="nl-NL"/>
              </w:rPr>
            </w:pPr>
          </w:p>
        </w:tc>
        <w:tc>
          <w:tcPr>
            <w:tcW w:w="1470" w:type="dxa"/>
          </w:tcPr>
          <w:p w14:paraId="458BDF17" w14:textId="77777777" w:rsidR="00C01A48" w:rsidRDefault="00C01A48">
            <w:pPr>
              <w:spacing w:before="120" w:after="0" w:line="240" w:lineRule="auto"/>
              <w:rPr>
                <w:lang w:val="nl-NL"/>
              </w:rPr>
            </w:pPr>
          </w:p>
        </w:tc>
        <w:tc>
          <w:tcPr>
            <w:tcW w:w="1220" w:type="dxa"/>
          </w:tcPr>
          <w:p w14:paraId="21FA606E" w14:textId="77777777" w:rsidR="00C01A48" w:rsidRDefault="00C01A48">
            <w:pPr>
              <w:spacing w:before="120" w:after="0" w:line="240" w:lineRule="auto"/>
              <w:rPr>
                <w:lang w:val="nl-NL"/>
              </w:rPr>
            </w:pPr>
          </w:p>
        </w:tc>
        <w:tc>
          <w:tcPr>
            <w:tcW w:w="1319" w:type="dxa"/>
          </w:tcPr>
          <w:p w14:paraId="1D522518" w14:textId="77777777" w:rsidR="00C01A48" w:rsidRDefault="00C01A48">
            <w:pPr>
              <w:spacing w:before="120" w:after="0" w:line="240" w:lineRule="auto"/>
              <w:rPr>
                <w:lang w:val="nl-NL"/>
              </w:rPr>
            </w:pPr>
          </w:p>
        </w:tc>
        <w:tc>
          <w:tcPr>
            <w:tcW w:w="1514" w:type="dxa"/>
          </w:tcPr>
          <w:p w14:paraId="7365C7FB" w14:textId="77777777" w:rsidR="00C01A48" w:rsidRDefault="00C01A48">
            <w:pPr>
              <w:spacing w:before="120" w:after="0" w:line="240" w:lineRule="auto"/>
              <w:rPr>
                <w:lang w:val="nl-NL"/>
              </w:rPr>
            </w:pPr>
          </w:p>
        </w:tc>
        <w:tc>
          <w:tcPr>
            <w:tcW w:w="1197" w:type="dxa"/>
          </w:tcPr>
          <w:p w14:paraId="22B5E637" w14:textId="77777777" w:rsidR="00C01A48" w:rsidRDefault="00C01A48">
            <w:pPr>
              <w:spacing w:before="120" w:after="0" w:line="240" w:lineRule="auto"/>
              <w:rPr>
                <w:lang w:val="nl-NL"/>
              </w:rPr>
            </w:pPr>
          </w:p>
        </w:tc>
        <w:tc>
          <w:tcPr>
            <w:tcW w:w="1177" w:type="dxa"/>
          </w:tcPr>
          <w:p w14:paraId="374D938A" w14:textId="77777777" w:rsidR="00C01A48" w:rsidRDefault="00C01A48">
            <w:pPr>
              <w:spacing w:before="120" w:after="0" w:line="240" w:lineRule="auto"/>
              <w:rPr>
                <w:lang w:val="nl-NL"/>
              </w:rPr>
            </w:pPr>
          </w:p>
        </w:tc>
        <w:tc>
          <w:tcPr>
            <w:tcW w:w="1525" w:type="dxa"/>
          </w:tcPr>
          <w:p w14:paraId="3621DA84" w14:textId="77777777" w:rsidR="00C01A48" w:rsidRDefault="00C01A48">
            <w:pPr>
              <w:spacing w:before="120" w:after="0" w:line="240" w:lineRule="auto"/>
              <w:rPr>
                <w:lang w:val="nl-NL"/>
              </w:rPr>
            </w:pPr>
          </w:p>
        </w:tc>
      </w:tr>
      <w:tr w:rsidR="00C01A48" w14:paraId="568F7F71" w14:textId="77777777">
        <w:trPr>
          <w:trHeight w:val="576"/>
          <w:jc w:val="center"/>
        </w:trPr>
        <w:tc>
          <w:tcPr>
            <w:tcW w:w="686" w:type="dxa"/>
          </w:tcPr>
          <w:p w14:paraId="73971739" w14:textId="77777777" w:rsidR="00C01A48" w:rsidRDefault="00C01A48">
            <w:pPr>
              <w:spacing w:before="120" w:after="0" w:line="240" w:lineRule="auto"/>
              <w:rPr>
                <w:lang w:val="nl-NL"/>
              </w:rPr>
            </w:pPr>
          </w:p>
        </w:tc>
        <w:tc>
          <w:tcPr>
            <w:tcW w:w="1470" w:type="dxa"/>
          </w:tcPr>
          <w:p w14:paraId="0662E71D" w14:textId="77777777" w:rsidR="00C01A48" w:rsidRDefault="00C01A48">
            <w:pPr>
              <w:spacing w:before="120" w:after="0" w:line="240" w:lineRule="auto"/>
              <w:rPr>
                <w:lang w:val="nl-NL"/>
              </w:rPr>
            </w:pPr>
          </w:p>
        </w:tc>
        <w:tc>
          <w:tcPr>
            <w:tcW w:w="1220" w:type="dxa"/>
          </w:tcPr>
          <w:p w14:paraId="1B48EB53" w14:textId="77777777" w:rsidR="00C01A48" w:rsidRDefault="00C01A48">
            <w:pPr>
              <w:spacing w:before="120" w:after="0" w:line="240" w:lineRule="auto"/>
              <w:rPr>
                <w:lang w:val="nl-NL"/>
              </w:rPr>
            </w:pPr>
          </w:p>
        </w:tc>
        <w:tc>
          <w:tcPr>
            <w:tcW w:w="1319" w:type="dxa"/>
          </w:tcPr>
          <w:p w14:paraId="577893EF" w14:textId="77777777" w:rsidR="00C01A48" w:rsidRDefault="00C01A48">
            <w:pPr>
              <w:spacing w:before="120" w:after="0" w:line="240" w:lineRule="auto"/>
              <w:rPr>
                <w:lang w:val="nl-NL"/>
              </w:rPr>
            </w:pPr>
          </w:p>
        </w:tc>
        <w:tc>
          <w:tcPr>
            <w:tcW w:w="1514" w:type="dxa"/>
          </w:tcPr>
          <w:p w14:paraId="47D02E49" w14:textId="77777777" w:rsidR="00C01A48" w:rsidRDefault="00C01A48">
            <w:pPr>
              <w:spacing w:before="120" w:after="0" w:line="240" w:lineRule="auto"/>
              <w:rPr>
                <w:lang w:val="nl-NL"/>
              </w:rPr>
            </w:pPr>
          </w:p>
        </w:tc>
        <w:tc>
          <w:tcPr>
            <w:tcW w:w="1197" w:type="dxa"/>
          </w:tcPr>
          <w:p w14:paraId="188C8708" w14:textId="77777777" w:rsidR="00C01A48" w:rsidRDefault="00C01A48">
            <w:pPr>
              <w:spacing w:before="120" w:after="0" w:line="240" w:lineRule="auto"/>
              <w:rPr>
                <w:lang w:val="nl-NL"/>
              </w:rPr>
            </w:pPr>
          </w:p>
        </w:tc>
        <w:tc>
          <w:tcPr>
            <w:tcW w:w="1177" w:type="dxa"/>
          </w:tcPr>
          <w:p w14:paraId="6224EF95" w14:textId="77777777" w:rsidR="00C01A48" w:rsidRDefault="00C01A48">
            <w:pPr>
              <w:spacing w:before="120" w:after="0" w:line="240" w:lineRule="auto"/>
              <w:rPr>
                <w:lang w:val="nl-NL"/>
              </w:rPr>
            </w:pPr>
          </w:p>
        </w:tc>
        <w:tc>
          <w:tcPr>
            <w:tcW w:w="1525" w:type="dxa"/>
          </w:tcPr>
          <w:p w14:paraId="3E081161" w14:textId="77777777" w:rsidR="00C01A48" w:rsidRDefault="00C01A48">
            <w:pPr>
              <w:spacing w:before="120" w:after="0" w:line="240" w:lineRule="auto"/>
              <w:rPr>
                <w:lang w:val="nl-NL"/>
              </w:rPr>
            </w:pPr>
          </w:p>
        </w:tc>
      </w:tr>
      <w:tr w:rsidR="00C01A48" w14:paraId="4B043CE6" w14:textId="77777777">
        <w:trPr>
          <w:trHeight w:val="576"/>
          <w:jc w:val="center"/>
        </w:trPr>
        <w:tc>
          <w:tcPr>
            <w:tcW w:w="686" w:type="dxa"/>
          </w:tcPr>
          <w:p w14:paraId="5A18FDA6" w14:textId="77777777" w:rsidR="00C01A48" w:rsidRDefault="00C01A48">
            <w:pPr>
              <w:spacing w:before="120" w:after="0" w:line="240" w:lineRule="auto"/>
              <w:rPr>
                <w:lang w:val="nl-NL"/>
              </w:rPr>
            </w:pPr>
          </w:p>
        </w:tc>
        <w:tc>
          <w:tcPr>
            <w:tcW w:w="1470" w:type="dxa"/>
          </w:tcPr>
          <w:p w14:paraId="0BC79CDA" w14:textId="77777777" w:rsidR="00C01A48" w:rsidRDefault="00C01A48">
            <w:pPr>
              <w:spacing w:before="120" w:after="0" w:line="240" w:lineRule="auto"/>
              <w:rPr>
                <w:lang w:val="nl-NL"/>
              </w:rPr>
            </w:pPr>
          </w:p>
        </w:tc>
        <w:tc>
          <w:tcPr>
            <w:tcW w:w="1220" w:type="dxa"/>
          </w:tcPr>
          <w:p w14:paraId="03D91EFB" w14:textId="77777777" w:rsidR="00C01A48" w:rsidRDefault="00C01A48">
            <w:pPr>
              <w:spacing w:before="120" w:after="0" w:line="240" w:lineRule="auto"/>
              <w:rPr>
                <w:lang w:val="nl-NL"/>
              </w:rPr>
            </w:pPr>
          </w:p>
        </w:tc>
        <w:tc>
          <w:tcPr>
            <w:tcW w:w="1319" w:type="dxa"/>
          </w:tcPr>
          <w:p w14:paraId="3B86371C" w14:textId="77777777" w:rsidR="00C01A48" w:rsidRDefault="00C01A48">
            <w:pPr>
              <w:spacing w:before="120" w:after="0" w:line="240" w:lineRule="auto"/>
              <w:rPr>
                <w:lang w:val="nl-NL"/>
              </w:rPr>
            </w:pPr>
          </w:p>
        </w:tc>
        <w:tc>
          <w:tcPr>
            <w:tcW w:w="1514" w:type="dxa"/>
          </w:tcPr>
          <w:p w14:paraId="26FD024B" w14:textId="77777777" w:rsidR="00C01A48" w:rsidRDefault="00C01A48">
            <w:pPr>
              <w:spacing w:before="120" w:after="0" w:line="240" w:lineRule="auto"/>
              <w:rPr>
                <w:lang w:val="nl-NL"/>
              </w:rPr>
            </w:pPr>
          </w:p>
        </w:tc>
        <w:tc>
          <w:tcPr>
            <w:tcW w:w="1197" w:type="dxa"/>
          </w:tcPr>
          <w:p w14:paraId="534DB7E9" w14:textId="77777777" w:rsidR="00C01A48" w:rsidRDefault="00C01A48">
            <w:pPr>
              <w:spacing w:before="120" w:after="0" w:line="240" w:lineRule="auto"/>
              <w:rPr>
                <w:lang w:val="nl-NL"/>
              </w:rPr>
            </w:pPr>
          </w:p>
        </w:tc>
        <w:tc>
          <w:tcPr>
            <w:tcW w:w="1177" w:type="dxa"/>
          </w:tcPr>
          <w:p w14:paraId="6795361E" w14:textId="77777777" w:rsidR="00C01A48" w:rsidRDefault="00C01A48">
            <w:pPr>
              <w:spacing w:before="120" w:after="0" w:line="240" w:lineRule="auto"/>
              <w:rPr>
                <w:lang w:val="nl-NL"/>
              </w:rPr>
            </w:pPr>
          </w:p>
        </w:tc>
        <w:tc>
          <w:tcPr>
            <w:tcW w:w="1525" w:type="dxa"/>
          </w:tcPr>
          <w:p w14:paraId="6249F9E2" w14:textId="77777777" w:rsidR="00C01A48" w:rsidRDefault="00C01A48">
            <w:pPr>
              <w:spacing w:before="120" w:after="0" w:line="240" w:lineRule="auto"/>
              <w:rPr>
                <w:lang w:val="nl-NL"/>
              </w:rPr>
            </w:pPr>
          </w:p>
        </w:tc>
      </w:tr>
      <w:tr w:rsidR="00C01A48" w14:paraId="61FCFFEC" w14:textId="77777777">
        <w:trPr>
          <w:trHeight w:val="576"/>
          <w:jc w:val="center"/>
        </w:trPr>
        <w:tc>
          <w:tcPr>
            <w:tcW w:w="686" w:type="dxa"/>
          </w:tcPr>
          <w:p w14:paraId="7CA12FAC" w14:textId="77777777" w:rsidR="00C01A48" w:rsidRDefault="00C01A48">
            <w:pPr>
              <w:spacing w:before="120" w:after="0" w:line="240" w:lineRule="auto"/>
              <w:rPr>
                <w:lang w:val="nl-NL"/>
              </w:rPr>
            </w:pPr>
          </w:p>
        </w:tc>
        <w:tc>
          <w:tcPr>
            <w:tcW w:w="1470" w:type="dxa"/>
          </w:tcPr>
          <w:p w14:paraId="4EAEDDCF" w14:textId="77777777" w:rsidR="00C01A48" w:rsidRDefault="00C01A48">
            <w:pPr>
              <w:spacing w:before="120" w:after="0" w:line="240" w:lineRule="auto"/>
              <w:rPr>
                <w:lang w:val="nl-NL"/>
              </w:rPr>
            </w:pPr>
          </w:p>
        </w:tc>
        <w:tc>
          <w:tcPr>
            <w:tcW w:w="1220" w:type="dxa"/>
          </w:tcPr>
          <w:p w14:paraId="25801FA6" w14:textId="77777777" w:rsidR="00C01A48" w:rsidRDefault="00C01A48">
            <w:pPr>
              <w:spacing w:before="120" w:after="0" w:line="240" w:lineRule="auto"/>
              <w:rPr>
                <w:lang w:val="nl-NL"/>
              </w:rPr>
            </w:pPr>
          </w:p>
        </w:tc>
        <w:tc>
          <w:tcPr>
            <w:tcW w:w="1319" w:type="dxa"/>
          </w:tcPr>
          <w:p w14:paraId="3F4AE7CA" w14:textId="77777777" w:rsidR="00C01A48" w:rsidRDefault="00C01A48">
            <w:pPr>
              <w:spacing w:before="120" w:after="0" w:line="240" w:lineRule="auto"/>
              <w:rPr>
                <w:lang w:val="nl-NL"/>
              </w:rPr>
            </w:pPr>
          </w:p>
        </w:tc>
        <w:tc>
          <w:tcPr>
            <w:tcW w:w="1514" w:type="dxa"/>
          </w:tcPr>
          <w:p w14:paraId="37AB0AF9" w14:textId="77777777" w:rsidR="00C01A48" w:rsidRDefault="00C01A48">
            <w:pPr>
              <w:spacing w:before="120" w:after="0" w:line="240" w:lineRule="auto"/>
              <w:rPr>
                <w:lang w:val="nl-NL"/>
              </w:rPr>
            </w:pPr>
          </w:p>
        </w:tc>
        <w:tc>
          <w:tcPr>
            <w:tcW w:w="1197" w:type="dxa"/>
          </w:tcPr>
          <w:p w14:paraId="37D0BD16" w14:textId="77777777" w:rsidR="00C01A48" w:rsidRDefault="00C01A48">
            <w:pPr>
              <w:spacing w:before="120" w:after="0" w:line="240" w:lineRule="auto"/>
              <w:rPr>
                <w:lang w:val="nl-NL"/>
              </w:rPr>
            </w:pPr>
          </w:p>
        </w:tc>
        <w:tc>
          <w:tcPr>
            <w:tcW w:w="1177" w:type="dxa"/>
          </w:tcPr>
          <w:p w14:paraId="5DF2CB88" w14:textId="77777777" w:rsidR="00C01A48" w:rsidRDefault="00C01A48">
            <w:pPr>
              <w:spacing w:before="120" w:after="0" w:line="240" w:lineRule="auto"/>
              <w:rPr>
                <w:lang w:val="nl-NL"/>
              </w:rPr>
            </w:pPr>
          </w:p>
        </w:tc>
        <w:tc>
          <w:tcPr>
            <w:tcW w:w="1525" w:type="dxa"/>
          </w:tcPr>
          <w:p w14:paraId="467718BE" w14:textId="77777777" w:rsidR="00C01A48" w:rsidRDefault="00C01A48">
            <w:pPr>
              <w:spacing w:before="120" w:after="0" w:line="240" w:lineRule="auto"/>
              <w:rPr>
                <w:lang w:val="nl-NL"/>
              </w:rPr>
            </w:pPr>
          </w:p>
        </w:tc>
      </w:tr>
      <w:tr w:rsidR="00C01A48" w14:paraId="24043D41" w14:textId="77777777">
        <w:trPr>
          <w:trHeight w:val="576"/>
          <w:jc w:val="center"/>
        </w:trPr>
        <w:tc>
          <w:tcPr>
            <w:tcW w:w="686" w:type="dxa"/>
          </w:tcPr>
          <w:p w14:paraId="41F2E4D7" w14:textId="77777777" w:rsidR="00C01A48" w:rsidRDefault="00C01A48">
            <w:pPr>
              <w:spacing w:before="120" w:after="0" w:line="240" w:lineRule="auto"/>
              <w:rPr>
                <w:lang w:val="nl-NL"/>
              </w:rPr>
            </w:pPr>
          </w:p>
        </w:tc>
        <w:tc>
          <w:tcPr>
            <w:tcW w:w="1470" w:type="dxa"/>
          </w:tcPr>
          <w:p w14:paraId="1E41D95C" w14:textId="77777777" w:rsidR="00C01A48" w:rsidRDefault="00C01A48">
            <w:pPr>
              <w:spacing w:before="120" w:after="0" w:line="240" w:lineRule="auto"/>
              <w:rPr>
                <w:lang w:val="nl-NL"/>
              </w:rPr>
            </w:pPr>
          </w:p>
        </w:tc>
        <w:tc>
          <w:tcPr>
            <w:tcW w:w="1220" w:type="dxa"/>
          </w:tcPr>
          <w:p w14:paraId="5F3C5C50" w14:textId="77777777" w:rsidR="00C01A48" w:rsidRDefault="00C01A48">
            <w:pPr>
              <w:spacing w:before="120" w:after="0" w:line="240" w:lineRule="auto"/>
              <w:rPr>
                <w:lang w:val="nl-NL"/>
              </w:rPr>
            </w:pPr>
          </w:p>
        </w:tc>
        <w:tc>
          <w:tcPr>
            <w:tcW w:w="1319" w:type="dxa"/>
          </w:tcPr>
          <w:p w14:paraId="29AE4440" w14:textId="77777777" w:rsidR="00C01A48" w:rsidRDefault="00C01A48">
            <w:pPr>
              <w:spacing w:before="120" w:after="0" w:line="240" w:lineRule="auto"/>
              <w:rPr>
                <w:lang w:val="nl-NL"/>
              </w:rPr>
            </w:pPr>
          </w:p>
        </w:tc>
        <w:tc>
          <w:tcPr>
            <w:tcW w:w="1514" w:type="dxa"/>
          </w:tcPr>
          <w:p w14:paraId="1D7D2744" w14:textId="77777777" w:rsidR="00C01A48" w:rsidRDefault="00C01A48">
            <w:pPr>
              <w:spacing w:before="120" w:after="0" w:line="240" w:lineRule="auto"/>
              <w:rPr>
                <w:lang w:val="nl-NL"/>
              </w:rPr>
            </w:pPr>
          </w:p>
        </w:tc>
        <w:tc>
          <w:tcPr>
            <w:tcW w:w="1197" w:type="dxa"/>
          </w:tcPr>
          <w:p w14:paraId="65581146" w14:textId="77777777" w:rsidR="00C01A48" w:rsidRDefault="00C01A48">
            <w:pPr>
              <w:spacing w:before="120" w:after="0" w:line="240" w:lineRule="auto"/>
              <w:rPr>
                <w:lang w:val="nl-NL"/>
              </w:rPr>
            </w:pPr>
          </w:p>
        </w:tc>
        <w:tc>
          <w:tcPr>
            <w:tcW w:w="1177" w:type="dxa"/>
          </w:tcPr>
          <w:p w14:paraId="7E9BA5C2" w14:textId="77777777" w:rsidR="00C01A48" w:rsidRDefault="00C01A48">
            <w:pPr>
              <w:spacing w:before="120" w:after="0" w:line="240" w:lineRule="auto"/>
              <w:rPr>
                <w:lang w:val="nl-NL"/>
              </w:rPr>
            </w:pPr>
          </w:p>
        </w:tc>
        <w:tc>
          <w:tcPr>
            <w:tcW w:w="1525" w:type="dxa"/>
          </w:tcPr>
          <w:p w14:paraId="343302EE" w14:textId="77777777" w:rsidR="00C01A48" w:rsidRDefault="00C01A48">
            <w:pPr>
              <w:spacing w:before="120" w:after="0" w:line="240" w:lineRule="auto"/>
              <w:rPr>
                <w:lang w:val="nl-NL"/>
              </w:rPr>
            </w:pPr>
          </w:p>
        </w:tc>
      </w:tr>
      <w:tr w:rsidR="00C01A48" w14:paraId="5F3849B1" w14:textId="77777777">
        <w:trPr>
          <w:trHeight w:val="576"/>
          <w:jc w:val="center"/>
        </w:trPr>
        <w:tc>
          <w:tcPr>
            <w:tcW w:w="686" w:type="dxa"/>
          </w:tcPr>
          <w:p w14:paraId="51AEA374" w14:textId="77777777" w:rsidR="00C01A48" w:rsidRDefault="00C01A48">
            <w:pPr>
              <w:spacing w:before="120" w:after="0" w:line="240" w:lineRule="auto"/>
              <w:rPr>
                <w:lang w:val="nl-NL"/>
              </w:rPr>
            </w:pPr>
          </w:p>
        </w:tc>
        <w:tc>
          <w:tcPr>
            <w:tcW w:w="1470" w:type="dxa"/>
          </w:tcPr>
          <w:p w14:paraId="33C185DD" w14:textId="77777777" w:rsidR="00C01A48" w:rsidRDefault="00C01A48">
            <w:pPr>
              <w:spacing w:before="120" w:after="0" w:line="240" w:lineRule="auto"/>
              <w:rPr>
                <w:lang w:val="nl-NL"/>
              </w:rPr>
            </w:pPr>
          </w:p>
        </w:tc>
        <w:tc>
          <w:tcPr>
            <w:tcW w:w="1220" w:type="dxa"/>
          </w:tcPr>
          <w:p w14:paraId="22393844" w14:textId="77777777" w:rsidR="00C01A48" w:rsidRDefault="00C01A48">
            <w:pPr>
              <w:spacing w:before="120" w:after="0" w:line="240" w:lineRule="auto"/>
              <w:rPr>
                <w:lang w:val="nl-NL"/>
              </w:rPr>
            </w:pPr>
          </w:p>
        </w:tc>
        <w:tc>
          <w:tcPr>
            <w:tcW w:w="1319" w:type="dxa"/>
          </w:tcPr>
          <w:p w14:paraId="08305F66" w14:textId="77777777" w:rsidR="00C01A48" w:rsidRDefault="00C01A48">
            <w:pPr>
              <w:spacing w:before="120" w:after="0" w:line="240" w:lineRule="auto"/>
              <w:rPr>
                <w:lang w:val="nl-NL"/>
              </w:rPr>
            </w:pPr>
          </w:p>
        </w:tc>
        <w:tc>
          <w:tcPr>
            <w:tcW w:w="1514" w:type="dxa"/>
          </w:tcPr>
          <w:p w14:paraId="42C8859A" w14:textId="77777777" w:rsidR="00C01A48" w:rsidRDefault="00C01A48">
            <w:pPr>
              <w:spacing w:before="120" w:after="0" w:line="240" w:lineRule="auto"/>
              <w:rPr>
                <w:lang w:val="nl-NL"/>
              </w:rPr>
            </w:pPr>
          </w:p>
        </w:tc>
        <w:tc>
          <w:tcPr>
            <w:tcW w:w="1197" w:type="dxa"/>
          </w:tcPr>
          <w:p w14:paraId="21BA2B9B" w14:textId="77777777" w:rsidR="00C01A48" w:rsidRDefault="00C01A48">
            <w:pPr>
              <w:spacing w:before="120" w:after="0" w:line="240" w:lineRule="auto"/>
              <w:rPr>
                <w:lang w:val="nl-NL"/>
              </w:rPr>
            </w:pPr>
          </w:p>
        </w:tc>
        <w:tc>
          <w:tcPr>
            <w:tcW w:w="1177" w:type="dxa"/>
          </w:tcPr>
          <w:p w14:paraId="7E2797CC" w14:textId="77777777" w:rsidR="00C01A48" w:rsidRDefault="00C01A48">
            <w:pPr>
              <w:spacing w:before="120" w:after="0" w:line="240" w:lineRule="auto"/>
              <w:rPr>
                <w:lang w:val="nl-NL"/>
              </w:rPr>
            </w:pPr>
          </w:p>
        </w:tc>
        <w:tc>
          <w:tcPr>
            <w:tcW w:w="1525" w:type="dxa"/>
          </w:tcPr>
          <w:p w14:paraId="4FF759AE" w14:textId="77777777" w:rsidR="00C01A48" w:rsidRDefault="00C01A48">
            <w:pPr>
              <w:spacing w:before="120" w:after="0" w:line="240" w:lineRule="auto"/>
              <w:rPr>
                <w:lang w:val="nl-NL"/>
              </w:rPr>
            </w:pPr>
          </w:p>
        </w:tc>
      </w:tr>
      <w:tr w:rsidR="00C01A48" w14:paraId="4520D26A" w14:textId="77777777">
        <w:trPr>
          <w:gridAfter w:val="3"/>
          <w:wAfter w:w="5413" w:type="dxa"/>
          <w:jc w:val="center"/>
        </w:trPr>
        <w:tc>
          <w:tcPr>
            <w:tcW w:w="4716" w:type="dxa"/>
            <w:tcBorders>
              <w:top w:val="none" w:sz="0" w:space="0" w:color="000000"/>
              <w:left w:val="none" w:sz="0" w:space="0" w:color="000000"/>
              <w:bottom w:val="none" w:sz="0" w:space="0" w:color="000000"/>
              <w:right w:val="none" w:sz="0" w:space="0" w:color="000000"/>
            </w:tcBorders>
          </w:tcPr>
          <w:p w14:paraId="0D6FF135" w14:textId="77777777" w:rsidR="00C01A48" w:rsidRDefault="00C01A48">
            <w:pPr>
              <w:spacing w:before="120" w:after="0" w:line="240" w:lineRule="auto"/>
              <w:rPr>
                <w:strike/>
                <w:sz w:val="20"/>
              </w:rPr>
            </w:pPr>
          </w:p>
          <w:p w14:paraId="1A8532EE" w14:textId="77777777" w:rsidR="00C01A48" w:rsidRDefault="00C01A48">
            <w:pPr>
              <w:spacing w:before="120" w:after="0" w:line="240" w:lineRule="auto"/>
              <w:rPr>
                <w:strike/>
                <w:sz w:val="20"/>
              </w:rPr>
            </w:pPr>
          </w:p>
        </w:tc>
        <w:tc>
          <w:tcPr>
            <w:tcW w:w="4716" w:type="dxa"/>
            <w:gridSpan w:val="4"/>
            <w:tcBorders>
              <w:top w:val="none" w:sz="0" w:space="0" w:color="000000"/>
              <w:left w:val="none" w:sz="0" w:space="0" w:color="000000"/>
              <w:bottom w:val="none" w:sz="0" w:space="0" w:color="000000"/>
              <w:right w:val="none" w:sz="0" w:space="0" w:color="000000"/>
            </w:tcBorders>
          </w:tcPr>
          <w:p w14:paraId="02FFA28A" w14:textId="77777777" w:rsidR="00C01A48" w:rsidRDefault="00BC2E72">
            <w:pPr>
              <w:spacing w:before="120" w:after="0" w:line="240" w:lineRule="auto"/>
              <w:jc w:val="center"/>
              <w:rPr>
                <w:sz w:val="20"/>
              </w:rPr>
            </w:pPr>
            <w:r>
              <w:rPr>
                <w:sz w:val="20"/>
              </w:rPr>
              <w:t>…, ngày… /… /……</w:t>
            </w:r>
          </w:p>
          <w:p w14:paraId="240B45F3" w14:textId="77777777" w:rsidR="00C01A48" w:rsidRDefault="00BC2E72">
            <w:pPr>
              <w:spacing w:before="120" w:after="0" w:line="240" w:lineRule="auto"/>
              <w:jc w:val="center"/>
              <w:rPr>
                <w:b/>
                <w:bCs/>
                <w:sz w:val="20"/>
                <w:szCs w:val="20"/>
                <w:lang w:val="vi-VN" w:eastAsia="vi-VN"/>
              </w:rPr>
            </w:pPr>
            <w:r>
              <w:rPr>
                <w:b/>
                <w:bCs/>
                <w:sz w:val="20"/>
                <w:szCs w:val="20"/>
                <w:lang w:val="vi-VN" w:eastAsia="vi-VN"/>
              </w:rPr>
              <w:t xml:space="preserve">NGƯỜI NỘP THUẾ hoặc </w:t>
            </w:r>
          </w:p>
          <w:p w14:paraId="5F874F7F" w14:textId="77777777" w:rsidR="00C01A48" w:rsidRDefault="00BC2E72">
            <w:pPr>
              <w:spacing w:before="120" w:after="0" w:line="240" w:lineRule="auto"/>
              <w:jc w:val="center"/>
              <w:rPr>
                <w:b/>
                <w:bCs/>
                <w:sz w:val="20"/>
                <w:szCs w:val="20"/>
                <w:lang w:val="vi-VN" w:eastAsia="vi-VN"/>
              </w:rPr>
            </w:pPr>
            <w:r>
              <w:rPr>
                <w:b/>
                <w:bCs/>
                <w:sz w:val="20"/>
                <w:szCs w:val="20"/>
                <w:lang w:val="vi-VN" w:eastAsia="vi-VN"/>
              </w:rPr>
              <w:lastRenderedPageBreak/>
              <w:t>ĐẠI DIỆN HỢP PHÁP CỦA NGƯỜI NỘP THUẾ</w:t>
            </w:r>
          </w:p>
          <w:p w14:paraId="6501B245" w14:textId="77777777" w:rsidR="00C01A48" w:rsidRDefault="00BC2E72">
            <w:pPr>
              <w:spacing w:before="120" w:after="0" w:line="240" w:lineRule="auto"/>
              <w:jc w:val="center"/>
              <w:rPr>
                <w:i/>
                <w:sz w:val="22"/>
                <w:lang w:val="vi-VN"/>
              </w:rPr>
            </w:pPr>
            <w:r>
              <w:rPr>
                <w:i/>
                <w:sz w:val="22"/>
                <w:lang w:val="vi-VN" w:eastAsia="vi-VN"/>
              </w:rPr>
              <w:t>Ký, ghi rõ họ tên</w:t>
            </w:r>
            <w:r>
              <w:rPr>
                <w:i/>
                <w:sz w:val="22"/>
                <w:lang w:eastAsia="vi-VN"/>
              </w:rPr>
              <w:t>,</w:t>
            </w:r>
            <w:r>
              <w:rPr>
                <w:i/>
                <w:sz w:val="22"/>
                <w:lang w:val="vi-VN" w:eastAsia="vi-VN"/>
              </w:rPr>
              <w:t xml:space="preserve"> chức vụ và đóng dấu (nếu có)</w:t>
            </w:r>
          </w:p>
          <w:p w14:paraId="0D20F9EE" w14:textId="77777777" w:rsidR="00C01A48" w:rsidRDefault="00C01A48">
            <w:pPr>
              <w:spacing w:before="120" w:after="0" w:line="240" w:lineRule="auto"/>
              <w:jc w:val="center"/>
              <w:rPr>
                <w:sz w:val="20"/>
              </w:rPr>
            </w:pPr>
          </w:p>
        </w:tc>
      </w:tr>
    </w:tbl>
    <w:p w14:paraId="1734F3C4" w14:textId="77777777" w:rsidR="00C01A48" w:rsidRDefault="00C01A48">
      <w:pPr>
        <w:spacing w:before="120" w:after="0" w:line="240" w:lineRule="auto"/>
      </w:pPr>
    </w:p>
    <w:p w14:paraId="17F1DE2F" w14:textId="21873326" w:rsidR="00C01A48" w:rsidRDefault="00C01A48" w:rsidP="00A7192E">
      <w:pPr>
        <w:spacing w:before="120" w:after="0" w:line="240" w:lineRule="auto"/>
      </w:pPr>
    </w:p>
    <w:p w14:paraId="34E573FC" w14:textId="77777777" w:rsidR="00C01A48" w:rsidRDefault="00C01A48" w:rsidP="008D3607">
      <w:pPr>
        <w:spacing w:before="120" w:after="0" w:line="240" w:lineRule="auto"/>
        <w:jc w:val="both"/>
      </w:pPr>
    </w:p>
    <w:sectPr w:rsidR="00C01A48">
      <w:footerReference w:type="default" r:id="rId12"/>
      <w:pgSz w:w="11909" w:h="16834"/>
      <w:pgMar w:top="1440" w:right="71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9F404" w14:textId="77777777" w:rsidR="00AE734B" w:rsidRDefault="00AE734B">
      <w:pPr>
        <w:spacing w:after="0" w:line="240" w:lineRule="auto"/>
      </w:pPr>
      <w:r>
        <w:separator/>
      </w:r>
    </w:p>
  </w:endnote>
  <w:endnote w:type="continuationSeparator" w:id="0">
    <w:p w14:paraId="4AE03B3F" w14:textId="77777777" w:rsidR="00AE734B" w:rsidRDefault="00AE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2D31" w14:textId="7E20883D" w:rsidR="00A7192E" w:rsidRDefault="00A7192E">
    <w:pPr>
      <w:pStyle w:val="Footer"/>
      <w:tabs>
        <w:tab w:val="clear" w:pos="4680"/>
        <w:tab w:val="clear" w:pos="9360"/>
      </w:tabs>
      <w:jc w:val="center"/>
      <w:rPr>
        <w:caps/>
        <w:noProof/>
        <w:color w:val="4F81BD" w:themeColor="accent1"/>
      </w:rPr>
    </w:pPr>
  </w:p>
  <w:p w14:paraId="620F109E" w14:textId="77777777" w:rsidR="00C01A48" w:rsidRDefault="00C01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1A17" w14:textId="77777777" w:rsidR="00AE734B" w:rsidRDefault="00AE734B">
      <w:pPr>
        <w:spacing w:after="0" w:line="240" w:lineRule="auto"/>
      </w:pPr>
      <w:r>
        <w:separator/>
      </w:r>
    </w:p>
  </w:footnote>
  <w:footnote w:type="continuationSeparator" w:id="0">
    <w:p w14:paraId="37858AB7" w14:textId="77777777" w:rsidR="00AE734B" w:rsidRDefault="00AE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F5D"/>
    <w:multiLevelType w:val="hybridMultilevel"/>
    <w:tmpl w:val="E0967456"/>
    <w:lvl w:ilvl="0" w:tplc="A7A6097C">
      <w:start w:val="1"/>
      <w:numFmt w:val="upperRoman"/>
      <w:lvlText w:val="%1."/>
      <w:lvlJc w:val="left"/>
      <w:pPr>
        <w:ind w:left="1080" w:hanging="718"/>
      </w:pPr>
    </w:lvl>
    <w:lvl w:ilvl="1" w:tplc="2CC60914">
      <w:start w:val="1"/>
      <w:numFmt w:val="lowerLetter"/>
      <w:lvlText w:val="%2."/>
      <w:lvlJc w:val="left"/>
      <w:pPr>
        <w:ind w:left="1440" w:hanging="358"/>
      </w:pPr>
    </w:lvl>
    <w:lvl w:ilvl="2" w:tplc="9508E284">
      <w:start w:val="1"/>
      <w:numFmt w:val="lowerRoman"/>
      <w:lvlText w:val="%3."/>
      <w:lvlJc w:val="right"/>
      <w:pPr>
        <w:ind w:left="2160" w:hanging="178"/>
      </w:pPr>
    </w:lvl>
    <w:lvl w:ilvl="3" w:tplc="7BC47988">
      <w:start w:val="1"/>
      <w:numFmt w:val="decimal"/>
      <w:lvlText w:val="%4."/>
      <w:lvlJc w:val="left"/>
      <w:pPr>
        <w:ind w:left="2880" w:hanging="358"/>
      </w:pPr>
    </w:lvl>
    <w:lvl w:ilvl="4" w:tplc="C8EC7908">
      <w:start w:val="1"/>
      <w:numFmt w:val="lowerLetter"/>
      <w:lvlText w:val="%5."/>
      <w:lvlJc w:val="left"/>
      <w:pPr>
        <w:ind w:left="3600" w:hanging="358"/>
      </w:pPr>
    </w:lvl>
    <w:lvl w:ilvl="5" w:tplc="838E3EA4">
      <w:start w:val="1"/>
      <w:numFmt w:val="lowerRoman"/>
      <w:lvlText w:val="%6."/>
      <w:lvlJc w:val="right"/>
      <w:pPr>
        <w:ind w:left="4320" w:hanging="178"/>
      </w:pPr>
    </w:lvl>
    <w:lvl w:ilvl="6" w:tplc="825A4356">
      <w:start w:val="1"/>
      <w:numFmt w:val="decimal"/>
      <w:lvlText w:val="%7."/>
      <w:lvlJc w:val="left"/>
      <w:pPr>
        <w:ind w:left="5040" w:hanging="358"/>
      </w:pPr>
    </w:lvl>
    <w:lvl w:ilvl="7" w:tplc="A8C2C328">
      <w:start w:val="1"/>
      <w:numFmt w:val="lowerLetter"/>
      <w:lvlText w:val="%8."/>
      <w:lvlJc w:val="left"/>
      <w:pPr>
        <w:ind w:left="5760" w:hanging="358"/>
      </w:pPr>
    </w:lvl>
    <w:lvl w:ilvl="8" w:tplc="6B62FF1E">
      <w:start w:val="1"/>
      <w:numFmt w:val="lowerRoman"/>
      <w:lvlText w:val="%9."/>
      <w:lvlJc w:val="right"/>
      <w:pPr>
        <w:ind w:left="6480" w:hanging="178"/>
      </w:pPr>
    </w:lvl>
  </w:abstractNum>
  <w:abstractNum w:abstractNumId="1" w15:restartNumberingAfterBreak="0">
    <w:nsid w:val="403B6B11"/>
    <w:multiLevelType w:val="hybridMultilevel"/>
    <w:tmpl w:val="59883FE0"/>
    <w:lvl w:ilvl="0" w:tplc="F2C8A9C4">
      <w:start w:val="1"/>
      <w:numFmt w:val="decimal"/>
      <w:lvlText w:val="%1."/>
      <w:lvlJc w:val="left"/>
      <w:pPr>
        <w:ind w:left="927" w:hanging="358"/>
      </w:pPr>
    </w:lvl>
    <w:lvl w:ilvl="1" w:tplc="3E84B45A">
      <w:start w:val="1"/>
      <w:numFmt w:val="lowerLetter"/>
      <w:lvlText w:val="%2."/>
      <w:lvlJc w:val="left"/>
      <w:pPr>
        <w:ind w:left="1410" w:hanging="358"/>
      </w:pPr>
    </w:lvl>
    <w:lvl w:ilvl="2" w:tplc="6C0C624A">
      <w:start w:val="1"/>
      <w:numFmt w:val="lowerRoman"/>
      <w:lvlText w:val="%3."/>
      <w:lvlJc w:val="right"/>
      <w:pPr>
        <w:ind w:left="2130" w:hanging="178"/>
      </w:pPr>
    </w:lvl>
    <w:lvl w:ilvl="3" w:tplc="203616D6">
      <w:start w:val="1"/>
      <w:numFmt w:val="decimal"/>
      <w:lvlText w:val="%4."/>
      <w:lvlJc w:val="left"/>
      <w:pPr>
        <w:ind w:left="2850" w:hanging="358"/>
      </w:pPr>
    </w:lvl>
    <w:lvl w:ilvl="4" w:tplc="6DE6A0AC">
      <w:start w:val="1"/>
      <w:numFmt w:val="lowerLetter"/>
      <w:lvlText w:val="%5."/>
      <w:lvlJc w:val="left"/>
      <w:pPr>
        <w:ind w:left="3570" w:hanging="358"/>
      </w:pPr>
    </w:lvl>
    <w:lvl w:ilvl="5" w:tplc="6262DF90">
      <w:start w:val="1"/>
      <w:numFmt w:val="lowerRoman"/>
      <w:lvlText w:val="%6."/>
      <w:lvlJc w:val="right"/>
      <w:pPr>
        <w:ind w:left="4290" w:hanging="178"/>
      </w:pPr>
    </w:lvl>
    <w:lvl w:ilvl="6" w:tplc="4D16AD34">
      <w:start w:val="1"/>
      <w:numFmt w:val="decimal"/>
      <w:lvlText w:val="%7."/>
      <w:lvlJc w:val="left"/>
      <w:pPr>
        <w:ind w:left="5010" w:hanging="358"/>
      </w:pPr>
    </w:lvl>
    <w:lvl w:ilvl="7" w:tplc="3B7424E4">
      <w:start w:val="1"/>
      <w:numFmt w:val="lowerLetter"/>
      <w:lvlText w:val="%8."/>
      <w:lvlJc w:val="left"/>
      <w:pPr>
        <w:ind w:left="5730" w:hanging="358"/>
      </w:pPr>
    </w:lvl>
    <w:lvl w:ilvl="8" w:tplc="8A5A330E">
      <w:start w:val="1"/>
      <w:numFmt w:val="lowerRoman"/>
      <w:lvlText w:val="%9."/>
      <w:lvlJc w:val="right"/>
      <w:pPr>
        <w:ind w:left="6450" w:hanging="178"/>
      </w:pPr>
    </w:lvl>
  </w:abstractNum>
  <w:abstractNum w:abstractNumId="2" w15:restartNumberingAfterBreak="0">
    <w:nsid w:val="73EC7D89"/>
    <w:multiLevelType w:val="hybridMultilevel"/>
    <w:tmpl w:val="AC0A6A92"/>
    <w:lvl w:ilvl="0" w:tplc="C39A70F6">
      <w:start w:val="3"/>
      <w:numFmt w:val="decimal"/>
      <w:lvlText w:val="%1."/>
      <w:lvlJc w:val="left"/>
      <w:pPr>
        <w:ind w:left="927" w:hanging="358"/>
      </w:pPr>
    </w:lvl>
    <w:lvl w:ilvl="1" w:tplc="F5C2983E">
      <w:start w:val="1"/>
      <w:numFmt w:val="lowerLetter"/>
      <w:lvlText w:val="%2."/>
      <w:lvlJc w:val="left"/>
      <w:pPr>
        <w:ind w:left="1647" w:hanging="358"/>
      </w:pPr>
    </w:lvl>
    <w:lvl w:ilvl="2" w:tplc="044C29A2">
      <w:start w:val="1"/>
      <w:numFmt w:val="lowerRoman"/>
      <w:lvlText w:val="%3."/>
      <w:lvlJc w:val="right"/>
      <w:pPr>
        <w:ind w:left="2367" w:hanging="178"/>
      </w:pPr>
    </w:lvl>
    <w:lvl w:ilvl="3" w:tplc="AE36C23E">
      <w:start w:val="1"/>
      <w:numFmt w:val="decimal"/>
      <w:lvlText w:val="%4."/>
      <w:lvlJc w:val="left"/>
      <w:pPr>
        <w:ind w:left="3087" w:hanging="358"/>
      </w:pPr>
    </w:lvl>
    <w:lvl w:ilvl="4" w:tplc="75D2652A">
      <w:start w:val="1"/>
      <w:numFmt w:val="lowerLetter"/>
      <w:lvlText w:val="%5."/>
      <w:lvlJc w:val="left"/>
      <w:pPr>
        <w:ind w:left="3807" w:hanging="358"/>
      </w:pPr>
    </w:lvl>
    <w:lvl w:ilvl="5" w:tplc="70585E62">
      <w:start w:val="1"/>
      <w:numFmt w:val="lowerRoman"/>
      <w:lvlText w:val="%6."/>
      <w:lvlJc w:val="right"/>
      <w:pPr>
        <w:ind w:left="4527" w:hanging="178"/>
      </w:pPr>
    </w:lvl>
    <w:lvl w:ilvl="6" w:tplc="708649F6">
      <w:start w:val="1"/>
      <w:numFmt w:val="decimal"/>
      <w:lvlText w:val="%7."/>
      <w:lvlJc w:val="left"/>
      <w:pPr>
        <w:ind w:left="5247" w:hanging="358"/>
      </w:pPr>
    </w:lvl>
    <w:lvl w:ilvl="7" w:tplc="E430975C">
      <w:start w:val="1"/>
      <w:numFmt w:val="lowerLetter"/>
      <w:lvlText w:val="%8."/>
      <w:lvlJc w:val="left"/>
      <w:pPr>
        <w:ind w:left="5967" w:hanging="358"/>
      </w:pPr>
    </w:lvl>
    <w:lvl w:ilvl="8" w:tplc="2D0A65B8">
      <w:start w:val="1"/>
      <w:numFmt w:val="lowerRoman"/>
      <w:lvlText w:val="%9."/>
      <w:lvlJc w:val="right"/>
      <w:pPr>
        <w:ind w:left="6687" w:hanging="178"/>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A48"/>
    <w:rsid w:val="00301B05"/>
    <w:rsid w:val="004F17D7"/>
    <w:rsid w:val="00592722"/>
    <w:rsid w:val="008070D5"/>
    <w:rsid w:val="008D3607"/>
    <w:rsid w:val="00A7192E"/>
    <w:rsid w:val="00AE734B"/>
    <w:rsid w:val="00BC2E72"/>
    <w:rsid w:val="00C01A48"/>
    <w:rsid w:val="00EF2096"/>
    <w:rsid w:val="00F4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8AC3"/>
  <w15:docId w15:val="{85264BC3-2A4E-420A-B810-27756EFB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8"/>
      <w:lang w:bidi="ar-SA"/>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b/>
      <w:bCs/>
      <w:color w:val="000000" w:themeColor="text1"/>
      <w:sz w:val="48"/>
      <w:szCs w:val="48"/>
    </w:rPr>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3Char">
    <w:name w:val="Heading 3 Char"/>
    <w:basedOn w:val="DefaultParagraphFont"/>
    <w:uiPriority w:val="9"/>
    <w:rPr>
      <w:rFonts w:ascii="Arial" w:eastAsia="Arial" w:hAnsi="Arial" w:cs="Arial"/>
      <w:b/>
      <w:bCs/>
      <w:i/>
      <w:i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pPr>
      <w:spacing w:line="240" w:lineRule="auto"/>
      <w:outlineLvl w:val="0"/>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customStyle="1" w:styleId="BodyTextIndent1">
    <w:name w:val="Body Text Indent1"/>
    <w:aliases w:val="Body Text Indent Char1,Body Text Indent Char1 Char Char,Body Text Indent Char1 Char Char Char Char,Body Text Indent Char Char Char Char,Body Text Indent Char Char Char,Body Text Indent Char Char Char Char Char Cha"/>
    <w:basedOn w:val="Normal"/>
    <w:pPr>
      <w:spacing w:after="0" w:line="240" w:lineRule="auto"/>
      <w:jc w:val="both"/>
    </w:pPr>
    <w:rPr>
      <w:rFonts w:ascii=".VnTime" w:eastAsia="MS Mincho" w:hAnsi=".VnTime"/>
      <w:sz w:val="26"/>
      <w:szCs w:val="20"/>
    </w:rPr>
  </w:style>
  <w:style w:type="character" w:customStyle="1" w:styleId="BodyTextIndentChar">
    <w:name w:val="Body Text Indent Char"/>
    <w:basedOn w:val="DefaultParagraphFont"/>
    <w:semiHidden/>
  </w:style>
  <w:style w:type="character" w:customStyle="1" w:styleId="BodyTextIndentChar2">
    <w:name w:val="Body Text Indent Char2"/>
    <w:aliases w:val="Body Text Indent Char1 Char,Body Text Indent Char1 Char Char Char,Body Text Indent Char1 Char Char Char Char  Char,Body Text Indent Char Char Char Char Char,Body Text Indent Char Char Char Char1,Body Text Indent Char Char"/>
    <w:rPr>
      <w:rFonts w:ascii=".VnTime" w:eastAsia="MS Mincho" w:hAnsi=".VnTime"/>
      <w:sz w:val="26"/>
      <w:szCs w:val="20"/>
      <w:lang w:val="en-US" w:eastAsia="en-US"/>
    </w:rPr>
  </w:style>
  <w:style w:type="paragraph" w:styleId="NormalWeb">
    <w:name w:val="Normal (Web)"/>
    <w:basedOn w:val="Normal"/>
    <w:semiHidden/>
    <w:pPr>
      <w:spacing w:before="100" w:beforeAutospacing="1" w:after="100" w:afterAutospacing="1" w:line="240" w:lineRule="auto"/>
    </w:pPr>
    <w:rPr>
      <w:rFonts w:eastAsia="Times New Roman"/>
      <w:sz w:val="24"/>
      <w:szCs w:val="24"/>
    </w:rPr>
  </w:style>
  <w:style w:type="paragraph" w:styleId="ListParagraph">
    <w:name w:val="List Paragraph"/>
    <w:basedOn w:val="Normal"/>
    <w:pPr>
      <w:ind w:left="720"/>
      <w:contextualSpacing/>
    </w:pPr>
    <w:rPr>
      <w:rFonts w:ascii="Calibri" w:hAnsi="Calibri"/>
      <w:sz w:val="22"/>
    </w:rPr>
  </w:style>
  <w:style w:type="paragraph" w:styleId="BodyTextIndent3">
    <w:name w:val="Body Text Indent 3"/>
    <w:basedOn w:val="Normal"/>
    <w:pPr>
      <w:spacing w:after="120" w:line="240" w:lineRule="auto"/>
      <w:ind w:left="360"/>
    </w:pPr>
    <w:rPr>
      <w:rFonts w:eastAsia="MS Mincho"/>
      <w:sz w:val="16"/>
      <w:szCs w:val="16"/>
      <w:lang w:eastAsia="ja-JP"/>
    </w:rPr>
  </w:style>
  <w:style w:type="character" w:customStyle="1" w:styleId="BodyTextIndent3Char">
    <w:name w:val="Body Text Indent 3 Char"/>
    <w:rPr>
      <w:rFonts w:eastAsia="MS Mincho"/>
      <w:sz w:val="16"/>
      <w:szCs w:val="16"/>
      <w:lang w:eastAsia="ja-JP"/>
    </w:rPr>
  </w:style>
  <w:style w:type="paragraph" w:styleId="BodyText2">
    <w:name w:val="Body Text 2"/>
    <w:basedOn w:val="Normal"/>
    <w:pPr>
      <w:spacing w:after="0" w:line="320" w:lineRule="atLeast"/>
      <w:jc w:val="center"/>
    </w:pPr>
    <w:rPr>
      <w:rFonts w:ascii=".VnTime" w:eastAsia="Times New Roman" w:hAnsi=".VnTime"/>
      <w:sz w:val="22"/>
      <w:szCs w:val="20"/>
      <w:lang w:eastAsia="zh-CN"/>
    </w:rPr>
  </w:style>
  <w:style w:type="character" w:customStyle="1" w:styleId="BodyText2Char">
    <w:name w:val="Body Text 2 Char"/>
    <w:rPr>
      <w:rFonts w:ascii=".VnTime" w:eastAsia="Times New Roman" w:hAnsi=".VnTime"/>
      <w:sz w:val="22"/>
      <w:szCs w:val="20"/>
      <w:lang w:eastAsia="zh-CN"/>
    </w:rPr>
  </w:style>
  <w:style w:type="character" w:customStyle="1" w:styleId="normal-h1">
    <w:name w:val="normal-h1"/>
    <w:rPr>
      <w:rFonts w:ascii="Times New Roman" w:hAnsi="Times New Roman"/>
      <w:sz w:val="24"/>
      <w:szCs w:val="24"/>
    </w:rPr>
  </w:style>
  <w:style w:type="character" w:styleId="Hyperlink">
    <w:name w:val="Hyperlink"/>
    <w:rPr>
      <w:color w:val="0000FF"/>
      <w:u w:val="single"/>
    </w:rPr>
  </w:style>
  <w:style w:type="table" w:styleId="TableGrid">
    <w:name w:val="Table Grid"/>
    <w:basedOn w:val="TableNormal"/>
    <w:rPr>
      <w:rFonts w:ascii="Calibri" w:hAnsi="Calibri"/>
      <w:sz w:val="22"/>
    </w:rPr>
    <w:tblPr/>
  </w:style>
  <w:style w:type="paragraph" w:styleId="Header">
    <w:name w:val="header"/>
    <w:basedOn w:val="Normal"/>
    <w:pPr>
      <w:tabs>
        <w:tab w:val="center" w:pos="4680"/>
        <w:tab w:val="right" w:pos="9360"/>
      </w:tabs>
    </w:pPr>
  </w:style>
  <w:style w:type="character" w:customStyle="1" w:styleId="HeaderChar">
    <w:name w:val="Header Char"/>
    <w:rPr>
      <w:sz w:val="28"/>
      <w:szCs w:val="22"/>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SCETFKC2RU75-4-64557</_dlc_DocId>
    <_dlc_DocIdUrl xmlns="9461d647-16fa-4f1b-88da-d1d51973e65b">
      <Url>https://www.longan.gov.vn/_layouts/15/DocIdRedir.aspx?ID=SCETFKC2RU75-4-64557</Url>
      <Description>SCETFKC2RU75-4-64557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8E95-86FC-4A56-B897-534D3FC9DDC0}">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2.xml><?xml version="1.0" encoding="utf-8"?>
<ds:datastoreItem xmlns:ds="http://schemas.openxmlformats.org/officeDocument/2006/customXml" ds:itemID="{5DDFA438-4FBB-46BB-AEB3-A0CB3EE95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4DC18-A5E7-4EB9-AFA3-34ECA6446F57}">
  <ds:schemaRefs>
    <ds:schemaRef ds:uri="http://schemas.microsoft.com/sharepoint/v3/contenttype/forms"/>
  </ds:schemaRefs>
</ds:datastoreItem>
</file>

<file path=customXml/itemProps4.xml><?xml version="1.0" encoding="utf-8"?>
<ds:datastoreItem xmlns:ds="http://schemas.openxmlformats.org/officeDocument/2006/customXml" ds:itemID="{ED738961-A213-4F92-A0E4-EF96F29B3082}">
  <ds:schemaRefs>
    <ds:schemaRef ds:uri="http://schemas.microsoft.com/sharepoint/events"/>
  </ds:schemaRefs>
</ds:datastoreItem>
</file>

<file path=customXml/itemProps5.xml><?xml version="1.0" encoding="utf-8"?>
<ds:datastoreItem xmlns:ds="http://schemas.openxmlformats.org/officeDocument/2006/customXml" ds:itemID="{82191D71-4198-4DD2-96B6-B852FDC7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LINH VUC THUE-T01-2019-12TT-QĐ196</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LINH VUC THUE-T01-2019-12TT-QĐ196</dc:title>
  <dc:creator>Windows User</dc:creator>
  <cp:lastModifiedBy>linhltm.lan</cp:lastModifiedBy>
  <cp:revision>5</cp:revision>
  <dcterms:created xsi:type="dcterms:W3CDTF">2019-02-15T03:17:00Z</dcterms:created>
  <dcterms:modified xsi:type="dcterms:W3CDTF">2019-08-23T03:38:00Z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653786aa-668e-40f9-acc5-985b6b1b69f5</vt:lpwstr>
  </property>
</Properties>
</file>